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681"/>
        <w:tblW w:w="1067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3"/>
        <w:gridCol w:w="1145"/>
        <w:gridCol w:w="573"/>
        <w:gridCol w:w="2112"/>
        <w:gridCol w:w="3453"/>
        <w:gridCol w:w="12"/>
      </w:tblGrid>
      <w:tr w:rsidR="009B387F" w14:paraId="44292BE8" w14:textId="77777777" w:rsidTr="7B3B6BC9">
        <w:trPr>
          <w:gridAfter w:val="1"/>
          <w:wAfter w:w="12" w:type="dxa"/>
          <w:trHeight w:val="300"/>
        </w:trPr>
        <w:tc>
          <w:tcPr>
            <w:tcW w:w="3383" w:type="dxa"/>
            <w:shd w:val="clear" w:color="auto" w:fill="FFC000"/>
          </w:tcPr>
          <w:p w14:paraId="0FF13A12" w14:textId="74F94C9C" w:rsidR="009B387F" w:rsidRDefault="135A1ED2" w:rsidP="550A07AF">
            <w:pPr>
              <w:pStyle w:val="TableParagraph"/>
              <w:spacing w:before="114"/>
              <w:rPr>
                <w:b/>
                <w:bCs/>
                <w:sz w:val="24"/>
                <w:szCs w:val="24"/>
              </w:rPr>
            </w:pPr>
            <w:r w:rsidRPr="550A07AF">
              <w:rPr>
                <w:b/>
                <w:bCs/>
                <w:sz w:val="24"/>
                <w:szCs w:val="24"/>
              </w:rPr>
              <w:t>SUBJECT:</w:t>
            </w:r>
            <w:r w:rsidRPr="550A07AF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="485B1336" w:rsidRPr="550A07AF">
              <w:rPr>
                <w:b/>
                <w:bCs/>
                <w:spacing w:val="-6"/>
                <w:sz w:val="24"/>
                <w:szCs w:val="24"/>
              </w:rPr>
              <w:t>Science</w:t>
            </w:r>
          </w:p>
        </w:tc>
        <w:tc>
          <w:tcPr>
            <w:tcW w:w="1145" w:type="dxa"/>
            <w:shd w:val="clear" w:color="auto" w:fill="FFC000"/>
          </w:tcPr>
          <w:p w14:paraId="661B0FC0" w14:textId="77777777" w:rsidR="009B387F" w:rsidRDefault="135A1ED2" w:rsidP="550A07AF">
            <w:pPr>
              <w:pStyle w:val="TableParagraph"/>
              <w:spacing w:before="114"/>
              <w:rPr>
                <w:b/>
                <w:bCs/>
                <w:sz w:val="24"/>
                <w:szCs w:val="24"/>
              </w:rPr>
            </w:pPr>
            <w:r w:rsidRPr="550A07AF">
              <w:rPr>
                <w:b/>
                <w:bCs/>
                <w:sz w:val="24"/>
                <w:szCs w:val="24"/>
              </w:rPr>
              <w:t>YEAR:</w:t>
            </w:r>
            <w:r w:rsidRPr="550A07AF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550A07AF">
              <w:rPr>
                <w:b/>
                <w:bCs/>
                <w:spacing w:val="-10"/>
                <w:sz w:val="24"/>
                <w:szCs w:val="24"/>
              </w:rPr>
              <w:t>A</w:t>
            </w:r>
          </w:p>
        </w:tc>
        <w:tc>
          <w:tcPr>
            <w:tcW w:w="2685" w:type="dxa"/>
            <w:gridSpan w:val="2"/>
            <w:shd w:val="clear" w:color="auto" w:fill="FFC000"/>
          </w:tcPr>
          <w:p w14:paraId="2AE594B6" w14:textId="3AF43F16" w:rsidR="009B387F" w:rsidRDefault="135A1ED2" w:rsidP="550A07AF">
            <w:pPr>
              <w:pStyle w:val="TableParagraph"/>
              <w:spacing w:before="114"/>
              <w:rPr>
                <w:b/>
                <w:bCs/>
                <w:sz w:val="24"/>
                <w:szCs w:val="24"/>
              </w:rPr>
            </w:pPr>
            <w:r w:rsidRPr="550A07AF">
              <w:rPr>
                <w:b/>
                <w:bCs/>
                <w:sz w:val="24"/>
                <w:szCs w:val="24"/>
              </w:rPr>
              <w:t>TERM:</w:t>
            </w:r>
            <w:r w:rsidRPr="550A07AF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="00C753BD">
              <w:rPr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3453" w:type="dxa"/>
            <w:shd w:val="clear" w:color="auto" w:fill="FFC000"/>
          </w:tcPr>
          <w:p w14:paraId="22F941CB" w14:textId="477AF917" w:rsidR="009B387F" w:rsidRDefault="135A1ED2" w:rsidP="550A07AF">
            <w:pPr>
              <w:pStyle w:val="TableParagraph"/>
              <w:spacing w:before="114"/>
              <w:ind w:left="109"/>
              <w:rPr>
                <w:b/>
                <w:bCs/>
                <w:sz w:val="24"/>
                <w:szCs w:val="24"/>
              </w:rPr>
            </w:pPr>
            <w:r w:rsidRPr="550A07AF">
              <w:rPr>
                <w:b/>
                <w:bCs/>
                <w:sz w:val="24"/>
                <w:szCs w:val="24"/>
              </w:rPr>
              <w:t>YEAR</w:t>
            </w:r>
            <w:r w:rsidRPr="550A07AF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550A07AF">
              <w:rPr>
                <w:b/>
                <w:bCs/>
                <w:sz w:val="24"/>
                <w:szCs w:val="24"/>
              </w:rPr>
              <w:t>GROUP:</w:t>
            </w:r>
            <w:r w:rsidRPr="550A07AF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A865B6">
              <w:rPr>
                <w:b/>
                <w:bCs/>
                <w:spacing w:val="-4"/>
                <w:sz w:val="24"/>
                <w:szCs w:val="24"/>
              </w:rPr>
              <w:t>1</w:t>
            </w:r>
          </w:p>
        </w:tc>
      </w:tr>
      <w:tr w:rsidR="009B387F" w14:paraId="236A5E38" w14:textId="77777777" w:rsidTr="7B3B6BC9">
        <w:trPr>
          <w:trHeight w:val="300"/>
        </w:trPr>
        <w:tc>
          <w:tcPr>
            <w:tcW w:w="10678" w:type="dxa"/>
            <w:gridSpan w:val="6"/>
            <w:shd w:val="clear" w:color="auto" w:fill="FFC000"/>
          </w:tcPr>
          <w:p w14:paraId="4043ACC6" w14:textId="0960025F" w:rsidR="009B387F" w:rsidRDefault="135A1ED2" w:rsidP="550A07AF">
            <w:pPr>
              <w:pStyle w:val="TableParagraph"/>
              <w:spacing w:before="112"/>
              <w:rPr>
                <w:b/>
                <w:bCs/>
                <w:sz w:val="24"/>
                <w:szCs w:val="24"/>
              </w:rPr>
            </w:pPr>
            <w:r w:rsidRPr="550A07AF">
              <w:rPr>
                <w:b/>
                <w:bCs/>
                <w:sz w:val="24"/>
                <w:szCs w:val="24"/>
              </w:rPr>
              <w:t>KEY</w:t>
            </w:r>
            <w:r w:rsidRPr="550A07AF">
              <w:rPr>
                <w:b/>
                <w:bCs/>
                <w:spacing w:val="8"/>
                <w:sz w:val="24"/>
                <w:szCs w:val="24"/>
              </w:rPr>
              <w:t xml:space="preserve"> </w:t>
            </w:r>
            <w:r w:rsidRPr="550A07AF">
              <w:rPr>
                <w:b/>
                <w:bCs/>
                <w:sz w:val="24"/>
                <w:szCs w:val="24"/>
              </w:rPr>
              <w:t>QUESTION:</w:t>
            </w:r>
            <w:r w:rsidR="00BC8D0E" w:rsidRPr="550A07AF">
              <w:rPr>
                <w:b/>
                <w:bCs/>
                <w:sz w:val="24"/>
                <w:szCs w:val="24"/>
              </w:rPr>
              <w:t xml:space="preserve"> </w:t>
            </w:r>
            <w:r w:rsidR="00981EB8">
              <w:rPr>
                <w:b/>
                <w:bCs/>
                <w:sz w:val="24"/>
                <w:szCs w:val="24"/>
              </w:rPr>
              <w:t>What are the differences between animals and humans?</w:t>
            </w:r>
          </w:p>
        </w:tc>
      </w:tr>
      <w:tr w:rsidR="009B387F" w14:paraId="1B49C9A6" w14:textId="77777777" w:rsidTr="7B3B6BC9">
        <w:trPr>
          <w:trHeight w:val="652"/>
        </w:trPr>
        <w:tc>
          <w:tcPr>
            <w:tcW w:w="10678" w:type="dxa"/>
            <w:gridSpan w:val="6"/>
          </w:tcPr>
          <w:p w14:paraId="05F8A5B6" w14:textId="77777777" w:rsidR="009B387F" w:rsidRDefault="135A1ED2" w:rsidP="550A07AF">
            <w:pPr>
              <w:pStyle w:val="TableParagraph"/>
              <w:spacing w:line="267" w:lineRule="exact"/>
              <w:rPr>
                <w:i/>
                <w:iCs/>
                <w:sz w:val="20"/>
                <w:szCs w:val="20"/>
              </w:rPr>
            </w:pPr>
            <w:r w:rsidRPr="550A07AF">
              <w:rPr>
                <w:b/>
                <w:bCs/>
                <w:sz w:val="20"/>
                <w:szCs w:val="20"/>
              </w:rPr>
              <w:t>PREVIOUS</w:t>
            </w:r>
            <w:r w:rsidRPr="550A07AF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550A07AF">
              <w:rPr>
                <w:b/>
                <w:bCs/>
                <w:sz w:val="20"/>
                <w:szCs w:val="20"/>
              </w:rPr>
              <w:t>KNOWLEDGE</w:t>
            </w:r>
            <w:r w:rsidRPr="550A07AF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550A07AF">
              <w:rPr>
                <w:i/>
                <w:iCs/>
                <w:sz w:val="20"/>
                <w:szCs w:val="20"/>
              </w:rPr>
              <w:t>We</w:t>
            </w:r>
            <w:r w:rsidRPr="550A07AF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550A07AF">
              <w:rPr>
                <w:i/>
                <w:iCs/>
                <w:sz w:val="20"/>
                <w:szCs w:val="20"/>
              </w:rPr>
              <w:t>would</w:t>
            </w:r>
            <w:r w:rsidRPr="550A07AF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550A07AF">
              <w:rPr>
                <w:i/>
                <w:iCs/>
                <w:sz w:val="20"/>
                <w:szCs w:val="20"/>
              </w:rPr>
              <w:t>expect</w:t>
            </w:r>
            <w:r w:rsidRPr="550A07AF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550A07AF">
              <w:rPr>
                <w:i/>
                <w:iCs/>
                <w:sz w:val="20"/>
                <w:szCs w:val="20"/>
              </w:rPr>
              <w:t>most</w:t>
            </w:r>
            <w:r w:rsidRPr="550A07AF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550A07AF">
              <w:rPr>
                <w:i/>
                <w:iCs/>
                <w:sz w:val="20"/>
                <w:szCs w:val="20"/>
              </w:rPr>
              <w:t>children</w:t>
            </w:r>
            <w:r w:rsidRPr="550A07AF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550A07AF">
              <w:rPr>
                <w:i/>
                <w:iCs/>
                <w:sz w:val="20"/>
                <w:szCs w:val="20"/>
              </w:rPr>
              <w:t>to</w:t>
            </w:r>
            <w:r w:rsidRPr="550A07AF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550A07AF">
              <w:rPr>
                <w:i/>
                <w:iCs/>
                <w:sz w:val="20"/>
                <w:szCs w:val="20"/>
              </w:rPr>
              <w:t>already</w:t>
            </w:r>
            <w:r w:rsidRPr="550A07AF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550A07AF">
              <w:rPr>
                <w:i/>
                <w:iCs/>
                <w:sz w:val="20"/>
                <w:szCs w:val="20"/>
              </w:rPr>
              <w:t>be</w:t>
            </w:r>
            <w:r w:rsidRPr="550A07AF"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550A07AF">
              <w:rPr>
                <w:i/>
                <w:iCs/>
                <w:sz w:val="20"/>
                <w:szCs w:val="20"/>
              </w:rPr>
              <w:t>able</w:t>
            </w:r>
            <w:r w:rsidRPr="550A07AF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550A07AF">
              <w:rPr>
                <w:i/>
                <w:iCs/>
                <w:spacing w:val="-5"/>
                <w:sz w:val="20"/>
                <w:szCs w:val="20"/>
              </w:rPr>
              <w:t>to:</w:t>
            </w:r>
          </w:p>
          <w:p w14:paraId="0419C93A" w14:textId="712C884D" w:rsidR="006200A8" w:rsidRPr="001B1924" w:rsidRDefault="004B49BD" w:rsidP="001B1924">
            <w:pPr>
              <w:pStyle w:val="TableParagraph"/>
              <w:numPr>
                <w:ilvl w:val="0"/>
                <w:numId w:val="2"/>
              </w:numPr>
              <w:spacing w:line="267" w:lineRule="exac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Most children will have had </w:t>
            </w:r>
            <w:r w:rsidR="006200A8">
              <w:rPr>
                <w:i/>
                <w:iCs/>
                <w:sz w:val="20"/>
                <w:szCs w:val="20"/>
              </w:rPr>
              <w:t>the opportunity</w:t>
            </w:r>
            <w:r>
              <w:rPr>
                <w:i/>
                <w:iCs/>
                <w:sz w:val="20"/>
                <w:szCs w:val="20"/>
              </w:rPr>
              <w:t xml:space="preserve"> to explore the natural world around them</w:t>
            </w:r>
            <w:r w:rsidR="00EA1746">
              <w:rPr>
                <w:i/>
                <w:iCs/>
                <w:sz w:val="20"/>
                <w:szCs w:val="20"/>
              </w:rPr>
              <w:t>, making observations and drawing plants and animals.</w:t>
            </w:r>
          </w:p>
        </w:tc>
      </w:tr>
      <w:tr w:rsidR="009B387F" w14:paraId="71756BEE" w14:textId="77777777" w:rsidTr="7B3B6BC9">
        <w:trPr>
          <w:trHeight w:val="342"/>
        </w:trPr>
        <w:tc>
          <w:tcPr>
            <w:tcW w:w="10678" w:type="dxa"/>
            <w:gridSpan w:val="6"/>
            <w:shd w:val="clear" w:color="auto" w:fill="FFC000"/>
          </w:tcPr>
          <w:p w14:paraId="3D49C1BE" w14:textId="77777777" w:rsidR="009B387F" w:rsidRDefault="135A1ED2" w:rsidP="550A07AF">
            <w:pPr>
              <w:pStyle w:val="TableParagraph"/>
              <w:spacing w:line="322" w:lineRule="exact"/>
              <w:ind w:left="21"/>
              <w:jc w:val="center"/>
              <w:rPr>
                <w:b/>
                <w:bCs/>
                <w:sz w:val="24"/>
                <w:szCs w:val="24"/>
              </w:rPr>
            </w:pPr>
            <w:r w:rsidRPr="550A07AF">
              <w:rPr>
                <w:b/>
                <w:bCs/>
                <w:sz w:val="24"/>
                <w:szCs w:val="24"/>
              </w:rPr>
              <w:t>End</w:t>
            </w:r>
            <w:r w:rsidRPr="550A07AF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550A07AF">
              <w:rPr>
                <w:b/>
                <w:bCs/>
                <w:sz w:val="24"/>
                <w:szCs w:val="24"/>
              </w:rPr>
              <w:t>of</w:t>
            </w:r>
            <w:r w:rsidRPr="550A07AF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550A07AF">
              <w:rPr>
                <w:b/>
                <w:bCs/>
                <w:sz w:val="24"/>
                <w:szCs w:val="24"/>
              </w:rPr>
              <w:t>Unit</w:t>
            </w:r>
            <w:r w:rsidRPr="550A07AF">
              <w:rPr>
                <w:b/>
                <w:bCs/>
                <w:spacing w:val="-2"/>
                <w:sz w:val="24"/>
                <w:szCs w:val="24"/>
              </w:rPr>
              <w:t xml:space="preserve"> Objectives</w:t>
            </w:r>
          </w:p>
        </w:tc>
      </w:tr>
      <w:tr w:rsidR="009B387F" w14:paraId="7F8D2CE1" w14:textId="77777777" w:rsidTr="7B3B6BC9">
        <w:trPr>
          <w:gridAfter w:val="1"/>
          <w:wAfter w:w="12" w:type="dxa"/>
          <w:trHeight w:val="719"/>
        </w:trPr>
        <w:tc>
          <w:tcPr>
            <w:tcW w:w="3383" w:type="dxa"/>
            <w:shd w:val="clear" w:color="auto" w:fill="F1DBDB"/>
          </w:tcPr>
          <w:p w14:paraId="5E80BD53" w14:textId="77777777" w:rsidR="009B387F" w:rsidRDefault="009B387F" w:rsidP="009B387F">
            <w:pPr>
              <w:pStyle w:val="TableParagraph"/>
              <w:spacing w:before="65"/>
              <w:ind w:left="112" w:right="92" w:hanging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Some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children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will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not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yet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have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met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what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expected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show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they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are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emerging </w:t>
            </w:r>
            <w:r>
              <w:rPr>
                <w:i/>
                <w:sz w:val="16"/>
              </w:rPr>
              <w:t>because they can:</w:t>
            </w:r>
          </w:p>
        </w:tc>
        <w:tc>
          <w:tcPr>
            <w:tcW w:w="3830" w:type="dxa"/>
            <w:gridSpan w:val="3"/>
            <w:shd w:val="clear" w:color="auto" w:fill="D5E2BB"/>
          </w:tcPr>
          <w:p w14:paraId="21F4C46E" w14:textId="77777777" w:rsidR="009B387F" w:rsidRDefault="009B387F" w:rsidP="009B387F">
            <w:pPr>
              <w:pStyle w:val="TableParagraph"/>
              <w:spacing w:before="164" w:line="195" w:lineRule="exact"/>
              <w:ind w:left="18"/>
              <w:jc w:val="center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Most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children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will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show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that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they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have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reached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expected</w:t>
            </w:r>
          </w:p>
          <w:p w14:paraId="6AE58214" w14:textId="77777777" w:rsidR="009B387F" w:rsidRDefault="009B387F" w:rsidP="009B387F">
            <w:pPr>
              <w:pStyle w:val="TableParagraph"/>
              <w:spacing w:line="195" w:lineRule="exact"/>
              <w:ind w:left="18" w:right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level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because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they</w:t>
            </w:r>
            <w:r>
              <w:rPr>
                <w:i/>
                <w:spacing w:val="-4"/>
                <w:sz w:val="16"/>
              </w:rPr>
              <w:t xml:space="preserve"> can:</w:t>
            </w:r>
          </w:p>
        </w:tc>
        <w:tc>
          <w:tcPr>
            <w:tcW w:w="3453" w:type="dxa"/>
            <w:shd w:val="clear" w:color="auto" w:fill="92D050"/>
          </w:tcPr>
          <w:p w14:paraId="50237087" w14:textId="77777777" w:rsidR="009B387F" w:rsidRDefault="009B387F" w:rsidP="009B387F">
            <w:pPr>
              <w:pStyle w:val="TableParagraph"/>
              <w:spacing w:before="65"/>
              <w:ind w:left="136" w:right="114"/>
              <w:jc w:val="center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Some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children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will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have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gone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beyond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expected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level and show that they are </w:t>
            </w:r>
            <w:r>
              <w:rPr>
                <w:b/>
                <w:i/>
                <w:sz w:val="16"/>
              </w:rPr>
              <w:t>exceeding</w:t>
            </w:r>
          </w:p>
          <w:p w14:paraId="245A1B4E" w14:textId="77777777" w:rsidR="009B387F" w:rsidRDefault="009B387F" w:rsidP="009B387F">
            <w:pPr>
              <w:pStyle w:val="TableParagraph"/>
              <w:spacing w:before="1"/>
              <w:ind w:left="136" w:right="11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because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they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can:</w:t>
            </w:r>
          </w:p>
        </w:tc>
      </w:tr>
      <w:tr w:rsidR="00275939" w14:paraId="1AAF0F87" w14:textId="77777777" w:rsidTr="7B3B6BC9">
        <w:trPr>
          <w:gridAfter w:val="1"/>
          <w:wAfter w:w="12" w:type="dxa"/>
          <w:trHeight w:val="337"/>
        </w:trPr>
        <w:tc>
          <w:tcPr>
            <w:tcW w:w="10666" w:type="dxa"/>
            <w:gridSpan w:val="5"/>
            <w:shd w:val="clear" w:color="auto" w:fill="FDE9D9" w:themeFill="accent6" w:themeFillTint="33"/>
          </w:tcPr>
          <w:p w14:paraId="363B4411" w14:textId="4221BC59" w:rsidR="00275939" w:rsidRPr="002755AB" w:rsidRDefault="00324253" w:rsidP="009B387F">
            <w:pPr>
              <w:pStyle w:val="TableParagraph"/>
              <w:spacing w:before="65"/>
              <w:ind w:left="136" w:right="114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What are the differences between living and non-living things?</w:t>
            </w:r>
          </w:p>
        </w:tc>
      </w:tr>
      <w:tr w:rsidR="009F334C" w14:paraId="096B7879" w14:textId="77777777" w:rsidTr="7B3B6BC9">
        <w:trPr>
          <w:gridAfter w:val="1"/>
          <w:wAfter w:w="12" w:type="dxa"/>
          <w:trHeight w:val="562"/>
        </w:trPr>
        <w:tc>
          <w:tcPr>
            <w:tcW w:w="3383" w:type="dxa"/>
          </w:tcPr>
          <w:p w14:paraId="287388BC" w14:textId="2BC2AF58" w:rsidR="009F334C" w:rsidRPr="0000727F" w:rsidRDefault="00B061C9" w:rsidP="0000727F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With support</w:t>
            </w:r>
            <w:r w:rsidR="0073226D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36CF8">
              <w:rPr>
                <w:rFonts w:ascii="Calibri" w:eastAsia="Calibri" w:hAnsi="Calibri" w:cs="Calibri"/>
                <w:sz w:val="20"/>
                <w:szCs w:val="20"/>
              </w:rPr>
              <w:t xml:space="preserve">I can explore the differences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between things that are non-living, living and dead.</w:t>
            </w:r>
          </w:p>
        </w:tc>
        <w:tc>
          <w:tcPr>
            <w:tcW w:w="3830" w:type="dxa"/>
            <w:gridSpan w:val="3"/>
          </w:tcPr>
          <w:p w14:paraId="672A6659" w14:textId="26828230" w:rsidR="000D0696" w:rsidRPr="002755AB" w:rsidRDefault="00B061C9" w:rsidP="009F334C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explore </w:t>
            </w:r>
            <w:r w:rsidR="00B53E73">
              <w:rPr>
                <w:rFonts w:ascii="Calibri" w:eastAsia="Calibri" w:hAnsi="Calibri" w:cs="Calibri"/>
                <w:sz w:val="20"/>
                <w:szCs w:val="20"/>
              </w:rPr>
              <w:t xml:space="preserve">and begin to compare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 differences between thin</w:t>
            </w:r>
            <w:r w:rsidR="00B53E73">
              <w:rPr>
                <w:rFonts w:ascii="Calibri" w:eastAsia="Calibri" w:hAnsi="Calibri" w:cs="Calibri"/>
                <w:sz w:val="20"/>
                <w:szCs w:val="20"/>
              </w:rPr>
              <w:t xml:space="preserve">gs that are non-living, living and dead. </w:t>
            </w:r>
          </w:p>
        </w:tc>
        <w:tc>
          <w:tcPr>
            <w:tcW w:w="3453" w:type="dxa"/>
          </w:tcPr>
          <w:p w14:paraId="0A37501D" w14:textId="0AD79807" w:rsidR="009F334C" w:rsidRPr="00C03A5F" w:rsidRDefault="00453024" w:rsidP="009F334C">
            <w:pPr>
              <w:pStyle w:val="TableParagraph"/>
              <w:tabs>
                <w:tab w:val="left" w:pos="360"/>
              </w:tabs>
              <w:spacing w:before="1"/>
              <w:ind w:left="0" w:right="18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 can begin to identify </w:t>
            </w:r>
            <w:r w:rsidR="00575962">
              <w:rPr>
                <w:color w:val="000000" w:themeColor="text1"/>
                <w:sz w:val="20"/>
                <w:szCs w:val="20"/>
              </w:rPr>
              <w:t xml:space="preserve">and explain the characteristics that differentiate things between </w:t>
            </w:r>
            <w:r w:rsidR="00A57CCE">
              <w:rPr>
                <w:color w:val="000000" w:themeColor="text1"/>
                <w:sz w:val="20"/>
                <w:szCs w:val="20"/>
              </w:rPr>
              <w:t xml:space="preserve">non-living, living and dead. </w:t>
            </w:r>
          </w:p>
        </w:tc>
      </w:tr>
      <w:tr w:rsidR="009F334C" w14:paraId="69149D97" w14:textId="77777777" w:rsidTr="7B3B6BC9">
        <w:trPr>
          <w:gridAfter w:val="1"/>
          <w:wAfter w:w="12" w:type="dxa"/>
          <w:trHeight w:val="300"/>
        </w:trPr>
        <w:tc>
          <w:tcPr>
            <w:tcW w:w="10666" w:type="dxa"/>
            <w:gridSpan w:val="5"/>
            <w:shd w:val="clear" w:color="auto" w:fill="FDE9D9" w:themeFill="accent6" w:themeFillTint="33"/>
          </w:tcPr>
          <w:p w14:paraId="7B5AE51E" w14:textId="21BC1EE9" w:rsidR="009F334C" w:rsidRPr="002755AB" w:rsidRDefault="004E754D" w:rsidP="009F334C">
            <w:pPr>
              <w:pStyle w:val="TableParagraph"/>
              <w:tabs>
                <w:tab w:val="left" w:pos="360"/>
              </w:tabs>
              <w:spacing w:before="1"/>
              <w:ind w:left="0" w:right="18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What is a habitat?</w:t>
            </w:r>
          </w:p>
        </w:tc>
      </w:tr>
      <w:tr w:rsidR="002755AB" w14:paraId="0E56D253" w14:textId="77777777" w:rsidTr="7B3B6BC9">
        <w:trPr>
          <w:gridAfter w:val="1"/>
          <w:wAfter w:w="12" w:type="dxa"/>
          <w:trHeight w:val="300"/>
        </w:trPr>
        <w:tc>
          <w:tcPr>
            <w:tcW w:w="3383" w:type="dxa"/>
          </w:tcPr>
          <w:p w14:paraId="4BA4A230" w14:textId="455367D2" w:rsidR="002755AB" w:rsidRDefault="00D256D5" w:rsidP="007572C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support</w:t>
            </w:r>
            <w:r w:rsidR="0073226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 can identify </w:t>
            </w:r>
            <w:r w:rsidR="00622086">
              <w:rPr>
                <w:sz w:val="20"/>
                <w:szCs w:val="20"/>
              </w:rPr>
              <w:t xml:space="preserve">the names of some habitats. </w:t>
            </w:r>
          </w:p>
        </w:tc>
        <w:tc>
          <w:tcPr>
            <w:tcW w:w="3830" w:type="dxa"/>
            <w:gridSpan w:val="3"/>
          </w:tcPr>
          <w:p w14:paraId="326CE513" w14:textId="520200BE" w:rsidR="002755AB" w:rsidRPr="002755AB" w:rsidRDefault="009D34EF" w:rsidP="002755A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identify and begin to describe a variety of habitats. </w:t>
            </w:r>
          </w:p>
        </w:tc>
        <w:tc>
          <w:tcPr>
            <w:tcW w:w="3453" w:type="dxa"/>
          </w:tcPr>
          <w:p w14:paraId="45A41129" w14:textId="3958E5FF" w:rsidR="002755AB" w:rsidRPr="00C03A5F" w:rsidRDefault="00AB3BDD" w:rsidP="002755A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 can identify and describe a variety of habitats</w:t>
            </w:r>
            <w:r w:rsidR="00454768">
              <w:rPr>
                <w:color w:val="000000" w:themeColor="text1"/>
                <w:sz w:val="20"/>
                <w:szCs w:val="20"/>
              </w:rPr>
              <w:t xml:space="preserve"> and can give an example of a local and global habitat. </w:t>
            </w:r>
          </w:p>
        </w:tc>
      </w:tr>
      <w:tr w:rsidR="002755AB" w14:paraId="2D884D69" w14:textId="77777777" w:rsidTr="7B3B6BC9">
        <w:trPr>
          <w:gridAfter w:val="1"/>
          <w:wAfter w:w="12" w:type="dxa"/>
          <w:trHeight w:val="300"/>
        </w:trPr>
        <w:tc>
          <w:tcPr>
            <w:tcW w:w="10666" w:type="dxa"/>
            <w:gridSpan w:val="5"/>
            <w:shd w:val="clear" w:color="auto" w:fill="FDE9D9" w:themeFill="accent6" w:themeFillTint="33"/>
          </w:tcPr>
          <w:p w14:paraId="6D3BE335" w14:textId="458EFD07" w:rsidR="002755AB" w:rsidRPr="002755AB" w:rsidRDefault="002037C4" w:rsidP="002755A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037C4">
              <w:rPr>
                <w:color w:val="000000" w:themeColor="text1"/>
                <w:sz w:val="20"/>
                <w:szCs w:val="20"/>
              </w:rPr>
              <w:t>Wh</w:t>
            </w:r>
            <w:r w:rsidR="004E754D">
              <w:rPr>
                <w:color w:val="000000" w:themeColor="text1"/>
                <w:sz w:val="20"/>
                <w:szCs w:val="20"/>
              </w:rPr>
              <w:t>y are</w:t>
            </w:r>
            <w:r w:rsidR="00E5241B">
              <w:rPr>
                <w:color w:val="000000" w:themeColor="text1"/>
                <w:sz w:val="20"/>
                <w:szCs w:val="20"/>
              </w:rPr>
              <w:t xml:space="preserve"> different</w:t>
            </w:r>
            <w:r w:rsidR="004E754D">
              <w:rPr>
                <w:color w:val="000000" w:themeColor="text1"/>
                <w:sz w:val="20"/>
                <w:szCs w:val="20"/>
              </w:rPr>
              <w:t xml:space="preserve"> habitats important?</w:t>
            </w:r>
          </w:p>
        </w:tc>
      </w:tr>
      <w:tr w:rsidR="002755AB" w14:paraId="131166D7" w14:textId="77777777" w:rsidTr="7B3B6BC9">
        <w:trPr>
          <w:gridAfter w:val="1"/>
          <w:wAfter w:w="12" w:type="dxa"/>
          <w:trHeight w:val="300"/>
        </w:trPr>
        <w:tc>
          <w:tcPr>
            <w:tcW w:w="3383" w:type="dxa"/>
          </w:tcPr>
          <w:p w14:paraId="1A53A569" w14:textId="59A048DD" w:rsidR="002755AB" w:rsidRDefault="00E5241B" w:rsidP="004B0E6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understand that there are different types of </w:t>
            </w:r>
            <w:proofErr w:type="gramStart"/>
            <w:r>
              <w:rPr>
                <w:sz w:val="20"/>
                <w:szCs w:val="20"/>
              </w:rPr>
              <w:t>habitat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830" w:type="dxa"/>
            <w:gridSpan w:val="3"/>
          </w:tcPr>
          <w:p w14:paraId="231E8DE5" w14:textId="66179063" w:rsidR="002755AB" w:rsidRPr="002037C4" w:rsidRDefault="00881E7C" w:rsidP="002755AB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explain why a habitat is suitable for a specific plant or animal. </w:t>
            </w:r>
          </w:p>
        </w:tc>
        <w:tc>
          <w:tcPr>
            <w:tcW w:w="3453" w:type="dxa"/>
          </w:tcPr>
          <w:p w14:paraId="7851265E" w14:textId="2585344A" w:rsidR="002755AB" w:rsidRPr="00C03A5F" w:rsidRDefault="0023644F" w:rsidP="002755A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 can begin to explain why habitats are more suited to different species based on their needs. </w:t>
            </w:r>
          </w:p>
        </w:tc>
      </w:tr>
      <w:tr w:rsidR="002755AB" w14:paraId="04A08E46" w14:textId="77777777" w:rsidTr="7B3B6BC9">
        <w:trPr>
          <w:gridAfter w:val="1"/>
          <w:wAfter w:w="12" w:type="dxa"/>
          <w:trHeight w:val="265"/>
        </w:trPr>
        <w:tc>
          <w:tcPr>
            <w:tcW w:w="10666" w:type="dxa"/>
            <w:gridSpan w:val="5"/>
            <w:shd w:val="clear" w:color="auto" w:fill="FDE9D9" w:themeFill="accent6" w:themeFillTint="33"/>
          </w:tcPr>
          <w:p w14:paraId="0B1375F2" w14:textId="225899B9" w:rsidR="002755AB" w:rsidRPr="002755AB" w:rsidRDefault="00E958C0" w:rsidP="002755AB">
            <w:pPr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How are habitats able to provide for the animals and plants that live there? (food chains)</w:t>
            </w:r>
          </w:p>
        </w:tc>
      </w:tr>
      <w:tr w:rsidR="002755AB" w14:paraId="7869651F" w14:textId="77777777" w:rsidTr="7B3B6BC9">
        <w:trPr>
          <w:gridAfter w:val="1"/>
          <w:wAfter w:w="12" w:type="dxa"/>
          <w:trHeight w:val="300"/>
        </w:trPr>
        <w:tc>
          <w:tcPr>
            <w:tcW w:w="3383" w:type="dxa"/>
          </w:tcPr>
          <w:p w14:paraId="2E3EFDF8" w14:textId="4D38B8B5" w:rsidR="002755AB" w:rsidRPr="00993602" w:rsidRDefault="002037C4" w:rsidP="004B0E65">
            <w:pPr>
              <w:pStyle w:val="TableParagraph"/>
              <w:ind w:left="0"/>
              <w:rPr>
                <w:sz w:val="20"/>
                <w:szCs w:val="20"/>
              </w:rPr>
            </w:pPr>
            <w:r w:rsidRPr="00993602">
              <w:rPr>
                <w:sz w:val="20"/>
                <w:szCs w:val="20"/>
              </w:rPr>
              <w:t xml:space="preserve"> </w:t>
            </w:r>
            <w:r w:rsidR="004E4437" w:rsidRPr="00993602">
              <w:rPr>
                <w:sz w:val="20"/>
                <w:szCs w:val="20"/>
              </w:rPr>
              <w:t xml:space="preserve">I can begin to </w:t>
            </w:r>
            <w:r w:rsidR="00FD292B">
              <w:rPr>
                <w:sz w:val="20"/>
                <w:szCs w:val="20"/>
              </w:rPr>
              <w:t xml:space="preserve">observe and </w:t>
            </w:r>
            <w:r w:rsidR="004E4437" w:rsidRPr="00993602">
              <w:rPr>
                <w:sz w:val="20"/>
                <w:szCs w:val="20"/>
              </w:rPr>
              <w:t>describe</w:t>
            </w:r>
            <w:r w:rsidR="00DD08B6" w:rsidRPr="00993602">
              <w:rPr>
                <w:sz w:val="20"/>
                <w:szCs w:val="20"/>
              </w:rPr>
              <w:t xml:space="preserve"> how a habitat can meet the needs of </w:t>
            </w:r>
            <w:r w:rsidR="00993602" w:rsidRPr="00993602">
              <w:rPr>
                <w:sz w:val="20"/>
                <w:szCs w:val="20"/>
              </w:rPr>
              <w:t xml:space="preserve">an animal or plant. </w:t>
            </w:r>
          </w:p>
        </w:tc>
        <w:tc>
          <w:tcPr>
            <w:tcW w:w="3830" w:type="dxa"/>
            <w:gridSpan w:val="3"/>
          </w:tcPr>
          <w:p w14:paraId="677CDD7B" w14:textId="678936FB" w:rsidR="002755AB" w:rsidRPr="002755AB" w:rsidRDefault="00FD292B" w:rsidP="002755A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observe and describe </w:t>
            </w:r>
            <w:r w:rsidR="00073CC0">
              <w:rPr>
                <w:rFonts w:ascii="Calibri" w:eastAsia="Calibri" w:hAnsi="Calibri" w:cs="Calibri"/>
                <w:sz w:val="20"/>
                <w:szCs w:val="20"/>
              </w:rPr>
              <w:t xml:space="preserve">how habitats can meet the needs of different types of animals and plants. </w:t>
            </w:r>
          </w:p>
        </w:tc>
        <w:tc>
          <w:tcPr>
            <w:tcW w:w="3453" w:type="dxa"/>
          </w:tcPr>
          <w:p w14:paraId="78379CD0" w14:textId="5C1FAC6C" w:rsidR="002755AB" w:rsidRPr="00C03A5F" w:rsidRDefault="001218CF" w:rsidP="002755A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begin to make links between </w:t>
            </w:r>
            <w:r w:rsidR="004801B7">
              <w:rPr>
                <w:rFonts w:ascii="Calibri" w:eastAsia="Calibri" w:hAnsi="Calibri" w:cs="Calibri"/>
                <w:sz w:val="20"/>
                <w:szCs w:val="20"/>
              </w:rPr>
              <w:t xml:space="preserve">different animals and plants within a habitat and the importance of this. </w:t>
            </w:r>
          </w:p>
        </w:tc>
      </w:tr>
      <w:tr w:rsidR="002755AB" w14:paraId="418801AE" w14:textId="77777777" w:rsidTr="7B3B6BC9">
        <w:trPr>
          <w:gridAfter w:val="1"/>
          <w:wAfter w:w="12" w:type="dxa"/>
          <w:trHeight w:val="300"/>
        </w:trPr>
        <w:tc>
          <w:tcPr>
            <w:tcW w:w="10666" w:type="dxa"/>
            <w:gridSpan w:val="5"/>
            <w:shd w:val="clear" w:color="auto" w:fill="FDE9D9" w:themeFill="accent6" w:themeFillTint="33"/>
          </w:tcPr>
          <w:p w14:paraId="4BC78D64" w14:textId="4241D2E9" w:rsidR="002755AB" w:rsidRPr="002755AB" w:rsidRDefault="00001350" w:rsidP="002755A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do plants and animals adapt to their environment? </w:t>
            </w:r>
          </w:p>
        </w:tc>
      </w:tr>
      <w:tr w:rsidR="002755AB" w14:paraId="364CE192" w14:textId="77777777" w:rsidTr="7B3B6BC9">
        <w:trPr>
          <w:gridAfter w:val="1"/>
          <w:wAfter w:w="12" w:type="dxa"/>
          <w:trHeight w:val="300"/>
        </w:trPr>
        <w:tc>
          <w:tcPr>
            <w:tcW w:w="3383" w:type="dxa"/>
          </w:tcPr>
          <w:p w14:paraId="1636906E" w14:textId="75151855" w:rsidR="002755AB" w:rsidRDefault="00C8606A" w:rsidP="77228072">
            <w:pPr>
              <w:pStyle w:val="TableParagraph"/>
              <w:spacing w:before="2"/>
              <w:ind w:left="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E83986">
              <w:rPr>
                <w:sz w:val="20"/>
                <w:szCs w:val="20"/>
              </w:rPr>
              <w:t>ith support</w:t>
            </w:r>
            <w:r w:rsidR="0073226D">
              <w:rPr>
                <w:sz w:val="20"/>
                <w:szCs w:val="20"/>
              </w:rPr>
              <w:t>,</w:t>
            </w:r>
            <w:r w:rsidR="00E83986">
              <w:rPr>
                <w:sz w:val="20"/>
                <w:szCs w:val="20"/>
              </w:rPr>
              <w:t xml:space="preserve"> </w:t>
            </w:r>
            <w:r w:rsidR="00211F15">
              <w:rPr>
                <w:sz w:val="20"/>
                <w:szCs w:val="20"/>
              </w:rPr>
              <w:t xml:space="preserve">I can suggest a way in which an </w:t>
            </w:r>
            <w:r>
              <w:rPr>
                <w:sz w:val="20"/>
                <w:szCs w:val="20"/>
              </w:rPr>
              <w:t xml:space="preserve">animal or plant is adapted to its environment. </w:t>
            </w:r>
          </w:p>
        </w:tc>
        <w:tc>
          <w:tcPr>
            <w:tcW w:w="3830" w:type="dxa"/>
            <w:gridSpan w:val="3"/>
          </w:tcPr>
          <w:p w14:paraId="24939A3A" w14:textId="1777C972" w:rsidR="002755AB" w:rsidRPr="002755AB" w:rsidRDefault="00423BBF" w:rsidP="002755AB">
            <w:pPr>
              <w:pStyle w:val="TableParagraph"/>
              <w:spacing w:before="2" w:line="254" w:lineRule="exact"/>
              <w:ind w:left="0"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identify ways that </w:t>
            </w:r>
            <w:r w:rsidR="0000076D">
              <w:rPr>
                <w:sz w:val="20"/>
                <w:szCs w:val="20"/>
              </w:rPr>
              <w:t xml:space="preserve">some </w:t>
            </w:r>
            <w:r>
              <w:rPr>
                <w:sz w:val="20"/>
                <w:szCs w:val="20"/>
              </w:rPr>
              <w:t>different plants and animals may be</w:t>
            </w:r>
            <w:r w:rsidR="00454E28">
              <w:rPr>
                <w:sz w:val="20"/>
                <w:szCs w:val="20"/>
              </w:rPr>
              <w:t xml:space="preserve"> adapted to</w:t>
            </w:r>
            <w:r>
              <w:rPr>
                <w:sz w:val="20"/>
                <w:szCs w:val="20"/>
              </w:rPr>
              <w:t xml:space="preserve"> </w:t>
            </w:r>
            <w:r w:rsidR="00454E28">
              <w:rPr>
                <w:sz w:val="20"/>
                <w:szCs w:val="20"/>
              </w:rPr>
              <w:t xml:space="preserve">suit their environment. </w:t>
            </w:r>
          </w:p>
        </w:tc>
        <w:tc>
          <w:tcPr>
            <w:tcW w:w="3453" w:type="dxa"/>
          </w:tcPr>
          <w:p w14:paraId="584E1232" w14:textId="7BB662D4" w:rsidR="002755AB" w:rsidRPr="00C03A5F" w:rsidRDefault="00B36F25" w:rsidP="004B0E65">
            <w:pPr>
              <w:pStyle w:val="TableParagraph"/>
              <w:spacing w:before="2"/>
              <w:ind w:left="0" w:right="11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 can identify and explain how a </w:t>
            </w:r>
            <w:r w:rsidR="00E358E8">
              <w:rPr>
                <w:color w:val="000000" w:themeColor="text1"/>
                <w:sz w:val="20"/>
                <w:szCs w:val="20"/>
              </w:rPr>
              <w:t>variety of</w:t>
            </w:r>
            <w:r>
              <w:rPr>
                <w:color w:val="000000" w:themeColor="text1"/>
                <w:sz w:val="20"/>
                <w:szCs w:val="20"/>
              </w:rPr>
              <w:t xml:space="preserve"> animals and plants adapt to suit their environment</w:t>
            </w:r>
            <w:r w:rsidR="00E358E8">
              <w:rPr>
                <w:color w:val="000000" w:themeColor="text1"/>
                <w:sz w:val="20"/>
                <w:szCs w:val="20"/>
              </w:rPr>
              <w:t xml:space="preserve"> and can begin to suggest why this is important. </w:t>
            </w:r>
          </w:p>
        </w:tc>
      </w:tr>
      <w:tr w:rsidR="7B3B6BC9" w14:paraId="08DE5CB9" w14:textId="77777777" w:rsidTr="7B3B6BC9">
        <w:trPr>
          <w:gridAfter w:val="1"/>
          <w:wAfter w:w="12" w:type="dxa"/>
          <w:trHeight w:val="300"/>
        </w:trPr>
        <w:tc>
          <w:tcPr>
            <w:tcW w:w="10666" w:type="dxa"/>
            <w:gridSpan w:val="5"/>
            <w:shd w:val="clear" w:color="auto" w:fill="FDE9D9" w:themeFill="accent6" w:themeFillTint="33"/>
          </w:tcPr>
          <w:p w14:paraId="564F220A" w14:textId="2FC2BAC9" w:rsidR="06522B3C" w:rsidRDefault="00A950D2" w:rsidP="001A6ED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plants and animals adapt to their environment? (Diorama)</w:t>
            </w:r>
          </w:p>
        </w:tc>
      </w:tr>
      <w:tr w:rsidR="002755AB" w14:paraId="6536B05D" w14:textId="77777777" w:rsidTr="7B3B6BC9">
        <w:trPr>
          <w:gridAfter w:val="1"/>
          <w:wAfter w:w="12" w:type="dxa"/>
          <w:trHeight w:val="300"/>
        </w:trPr>
        <w:tc>
          <w:tcPr>
            <w:tcW w:w="3383" w:type="dxa"/>
          </w:tcPr>
          <w:p w14:paraId="5602D69D" w14:textId="0B527311" w:rsidR="797492F9" w:rsidRDefault="009332F7" w:rsidP="7B3B6BC9">
            <w:pPr>
              <w:pStyle w:val="TableParagraph"/>
              <w:ind w:left="0" w:right="2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support</w:t>
            </w:r>
            <w:r w:rsidR="0073226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 can make a diorama to show a habitat</w:t>
            </w:r>
            <w:r w:rsidR="0073226D">
              <w:rPr>
                <w:sz w:val="20"/>
                <w:szCs w:val="20"/>
              </w:rPr>
              <w:t xml:space="preserve">, including the plants and animals that live there. </w:t>
            </w:r>
          </w:p>
        </w:tc>
        <w:tc>
          <w:tcPr>
            <w:tcW w:w="3830" w:type="dxa"/>
            <w:gridSpan w:val="3"/>
          </w:tcPr>
          <w:p w14:paraId="1EB9B186" w14:textId="11808A9D" w:rsidR="7B3B6BC9" w:rsidRDefault="0073226D" w:rsidP="7B3B6BC9">
            <w:pPr>
              <w:spacing w:before="2" w:after="120"/>
              <w:rPr>
                <w:sz w:val="20"/>
                <w:szCs w:val="20"/>
              </w:rPr>
            </w:pPr>
            <w:r w:rsidRPr="0073226D">
              <w:rPr>
                <w:sz w:val="20"/>
                <w:szCs w:val="20"/>
              </w:rPr>
              <w:t>I can make a diorama to show a habitat, including the plants and animals that live there.</w:t>
            </w:r>
          </w:p>
        </w:tc>
        <w:tc>
          <w:tcPr>
            <w:tcW w:w="3453" w:type="dxa"/>
          </w:tcPr>
          <w:p w14:paraId="26E0E5B9" w14:textId="71B557A6" w:rsidR="002755AB" w:rsidRPr="00C03A5F" w:rsidRDefault="00FE1D1F" w:rsidP="7B3B6BC9">
            <w:pPr>
              <w:spacing w:after="120"/>
              <w:rPr>
                <w:sz w:val="20"/>
                <w:szCs w:val="20"/>
              </w:rPr>
            </w:pPr>
            <w:r w:rsidRPr="00FE1D1F">
              <w:rPr>
                <w:sz w:val="20"/>
                <w:szCs w:val="20"/>
              </w:rPr>
              <w:t>I can make a diorama to show a habitat, including the plants and animals that live ther</w:t>
            </w:r>
            <w:r>
              <w:rPr>
                <w:sz w:val="20"/>
                <w:szCs w:val="20"/>
              </w:rPr>
              <w:t>e and can discuss</w:t>
            </w:r>
            <w:r w:rsidR="006B73A6">
              <w:rPr>
                <w:sz w:val="20"/>
                <w:szCs w:val="20"/>
              </w:rPr>
              <w:t xml:space="preserve"> how these animals have adapted to their environment. </w:t>
            </w:r>
          </w:p>
        </w:tc>
      </w:tr>
      <w:tr w:rsidR="002755AB" w14:paraId="13BBE5FC" w14:textId="77777777" w:rsidTr="7B3B6BC9">
        <w:trPr>
          <w:gridAfter w:val="1"/>
          <w:wAfter w:w="12" w:type="dxa"/>
          <w:trHeight w:val="300"/>
        </w:trPr>
        <w:tc>
          <w:tcPr>
            <w:tcW w:w="10666" w:type="dxa"/>
            <w:gridSpan w:val="5"/>
            <w:shd w:val="clear" w:color="auto" w:fill="FDE9D9" w:themeFill="accent6" w:themeFillTint="33"/>
          </w:tcPr>
          <w:p w14:paraId="44BCA2BC" w14:textId="18A968DC" w:rsidR="002755AB" w:rsidRPr="002755AB" w:rsidRDefault="00A950D2" w:rsidP="00A950D2">
            <w:pPr>
              <w:spacing w:after="12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What habitats can we find in our local area? (investigation)</w:t>
            </w:r>
          </w:p>
        </w:tc>
      </w:tr>
      <w:tr w:rsidR="002755AB" w14:paraId="7D795267" w14:textId="77777777" w:rsidTr="7B3B6BC9">
        <w:trPr>
          <w:gridAfter w:val="1"/>
          <w:wAfter w:w="12" w:type="dxa"/>
          <w:trHeight w:val="300"/>
        </w:trPr>
        <w:tc>
          <w:tcPr>
            <w:tcW w:w="3383" w:type="dxa"/>
          </w:tcPr>
          <w:p w14:paraId="489E112A" w14:textId="7BEA6459" w:rsidR="002755AB" w:rsidRPr="00421A9E" w:rsidRDefault="5812C09A" w:rsidP="77228072">
            <w:pPr>
              <w:pStyle w:val="TableParagraph"/>
              <w:ind w:left="0" w:right="266"/>
              <w:rPr>
                <w:sz w:val="20"/>
                <w:szCs w:val="20"/>
              </w:rPr>
            </w:pPr>
            <w:r w:rsidRPr="77228072">
              <w:rPr>
                <w:sz w:val="20"/>
                <w:szCs w:val="20"/>
              </w:rPr>
              <w:t xml:space="preserve"> </w:t>
            </w:r>
            <w:r w:rsidR="00861F57">
              <w:rPr>
                <w:sz w:val="20"/>
                <w:szCs w:val="20"/>
              </w:rPr>
              <w:t xml:space="preserve">With support I can </w:t>
            </w:r>
            <w:r w:rsidR="00DB1067">
              <w:rPr>
                <w:sz w:val="20"/>
                <w:szCs w:val="20"/>
              </w:rPr>
              <w:t xml:space="preserve">use observation and investigation to find out what </w:t>
            </w:r>
            <w:r w:rsidR="00132597">
              <w:rPr>
                <w:sz w:val="20"/>
                <w:szCs w:val="20"/>
              </w:rPr>
              <w:t xml:space="preserve">living things can be found in the local environment. </w:t>
            </w:r>
          </w:p>
        </w:tc>
        <w:tc>
          <w:tcPr>
            <w:tcW w:w="3830" w:type="dxa"/>
            <w:gridSpan w:val="3"/>
          </w:tcPr>
          <w:p w14:paraId="730555B1" w14:textId="256F98DE" w:rsidR="002755AB" w:rsidRPr="002755AB" w:rsidRDefault="00132597" w:rsidP="002755AB">
            <w:pPr>
              <w:spacing w:before="2" w:after="120"/>
              <w:rPr>
                <w:sz w:val="20"/>
                <w:szCs w:val="20"/>
              </w:rPr>
            </w:pPr>
            <w:r w:rsidRPr="00132597">
              <w:rPr>
                <w:sz w:val="20"/>
                <w:szCs w:val="20"/>
              </w:rPr>
              <w:t>I can use observation and investigation to find out what living things can be found in the local environment</w:t>
            </w:r>
            <w:r>
              <w:rPr>
                <w:sz w:val="20"/>
                <w:szCs w:val="20"/>
              </w:rPr>
              <w:t xml:space="preserve"> and begin to suggest why this habitat is sui</w:t>
            </w:r>
            <w:r w:rsidR="00413DD8">
              <w:rPr>
                <w:sz w:val="20"/>
                <w:szCs w:val="20"/>
              </w:rPr>
              <w:t xml:space="preserve">table for this plant/animal. </w:t>
            </w:r>
          </w:p>
        </w:tc>
        <w:tc>
          <w:tcPr>
            <w:tcW w:w="3453" w:type="dxa"/>
          </w:tcPr>
          <w:p w14:paraId="2EB5548C" w14:textId="12BAC76E" w:rsidR="002755AB" w:rsidRPr="00C03A5F" w:rsidRDefault="00413DD8" w:rsidP="77228072">
            <w:p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13DD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 can use observation and investigation to find out what living things can be found in the local environment and </w:t>
            </w:r>
            <w:r w:rsidR="001C7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make </w:t>
            </w:r>
            <w:r w:rsidRPr="00413DD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suggest</w:t>
            </w:r>
            <w:r w:rsidR="001C7D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ions as to</w:t>
            </w:r>
            <w:r w:rsidRPr="00413DD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why this habitat is suitable for this plant/animal.</w:t>
            </w:r>
          </w:p>
        </w:tc>
      </w:tr>
      <w:tr w:rsidR="002755AB" w14:paraId="4C97AEDB" w14:textId="77777777" w:rsidTr="7B3B6BC9">
        <w:trPr>
          <w:gridAfter w:val="1"/>
          <w:wAfter w:w="12" w:type="dxa"/>
          <w:trHeight w:val="300"/>
        </w:trPr>
        <w:tc>
          <w:tcPr>
            <w:tcW w:w="10666" w:type="dxa"/>
            <w:gridSpan w:val="5"/>
            <w:shd w:val="clear" w:color="auto" w:fill="FBD4B4" w:themeFill="accent6" w:themeFillTint="66"/>
          </w:tcPr>
          <w:p w14:paraId="14063122" w14:textId="0B3FA744" w:rsidR="002755AB" w:rsidRPr="2FA4973B" w:rsidRDefault="002755AB" w:rsidP="002755AB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Scientific vocabulary</w:t>
            </w:r>
          </w:p>
        </w:tc>
      </w:tr>
      <w:tr w:rsidR="002755AB" w14:paraId="0E36D953" w14:textId="77777777" w:rsidTr="7B3B6BC9">
        <w:trPr>
          <w:gridAfter w:val="1"/>
          <w:wAfter w:w="12" w:type="dxa"/>
          <w:trHeight w:val="645"/>
        </w:trPr>
        <w:tc>
          <w:tcPr>
            <w:tcW w:w="3383" w:type="dxa"/>
          </w:tcPr>
          <w:p w14:paraId="104D4D43" w14:textId="77777777" w:rsidR="006B1F55" w:rsidRDefault="00467825" w:rsidP="7B3B6BC9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Living </w:t>
            </w:r>
          </w:p>
          <w:p w14:paraId="27A3F76B" w14:textId="77777777" w:rsidR="00467825" w:rsidRDefault="00467825" w:rsidP="7B3B6BC9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Dead </w:t>
            </w:r>
          </w:p>
          <w:p w14:paraId="58EA3B2B" w14:textId="77777777" w:rsidR="00467825" w:rsidRDefault="00467825" w:rsidP="7B3B6BC9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Non-living</w:t>
            </w:r>
          </w:p>
          <w:p w14:paraId="492A380A" w14:textId="75A5907B" w:rsidR="00467825" w:rsidRDefault="00467825" w:rsidP="7B3B6BC9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Habitat</w:t>
            </w:r>
          </w:p>
        </w:tc>
        <w:tc>
          <w:tcPr>
            <w:tcW w:w="3830" w:type="dxa"/>
            <w:gridSpan w:val="3"/>
          </w:tcPr>
          <w:p w14:paraId="2C92B932" w14:textId="77777777" w:rsidR="00467825" w:rsidRDefault="00467825" w:rsidP="7B3B6BC9">
            <w:pPr>
              <w:pStyle w:val="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Living things</w:t>
            </w:r>
          </w:p>
          <w:p w14:paraId="287C17A9" w14:textId="77777777" w:rsidR="00C82820" w:rsidRDefault="00C82820" w:rsidP="7B3B6BC9">
            <w:pPr>
              <w:pStyle w:val="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Food chain</w:t>
            </w:r>
          </w:p>
          <w:p w14:paraId="296FFD93" w14:textId="0C7FB150" w:rsidR="00C82820" w:rsidRDefault="00C82820" w:rsidP="7B3B6BC9">
            <w:pPr>
              <w:pStyle w:val="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Diorama </w:t>
            </w:r>
          </w:p>
        </w:tc>
        <w:tc>
          <w:tcPr>
            <w:tcW w:w="3453" w:type="dxa"/>
          </w:tcPr>
          <w:p w14:paraId="7101C636" w14:textId="77777777" w:rsidR="77228072" w:rsidRDefault="00C82820" w:rsidP="7B3B6BC9">
            <w:pPr>
              <w:pStyle w:val="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Environment </w:t>
            </w:r>
          </w:p>
          <w:p w14:paraId="4D73713B" w14:textId="77777777" w:rsidR="00C82820" w:rsidRDefault="00C82820" w:rsidP="7B3B6BC9">
            <w:pPr>
              <w:pStyle w:val="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Adaptation</w:t>
            </w:r>
          </w:p>
          <w:p w14:paraId="5F2DF310" w14:textId="77777777" w:rsidR="00C82820" w:rsidRDefault="00C82820" w:rsidP="7B3B6BC9">
            <w:pPr>
              <w:pStyle w:val="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Predator</w:t>
            </w:r>
          </w:p>
          <w:p w14:paraId="7929B937" w14:textId="30276883" w:rsidR="00C82820" w:rsidRDefault="00C82820" w:rsidP="7B3B6BC9">
            <w:pPr>
              <w:pStyle w:val="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Prey</w:t>
            </w:r>
          </w:p>
        </w:tc>
      </w:tr>
      <w:tr w:rsidR="002755AB" w14:paraId="0E413B20" w14:textId="77777777" w:rsidTr="7B3B6BC9">
        <w:trPr>
          <w:trHeight w:val="540"/>
        </w:trPr>
        <w:tc>
          <w:tcPr>
            <w:tcW w:w="10678" w:type="dxa"/>
            <w:gridSpan w:val="6"/>
          </w:tcPr>
          <w:p w14:paraId="784668B9" w14:textId="4A339740" w:rsidR="002755AB" w:rsidRDefault="002755AB" w:rsidP="002755AB">
            <w:pPr>
              <w:pStyle w:val="TableParagraph"/>
              <w:spacing w:line="268" w:lineRule="exact"/>
              <w:rPr>
                <w:b/>
                <w:bCs/>
              </w:rPr>
            </w:pPr>
            <w:r w:rsidRPr="2FA4973B">
              <w:rPr>
                <w:b/>
                <w:bCs/>
              </w:rPr>
              <w:t>ASSESSMENT</w:t>
            </w:r>
            <w:r w:rsidRPr="2FA4973B">
              <w:rPr>
                <w:b/>
                <w:bCs/>
                <w:spacing w:val="-4"/>
              </w:rPr>
              <w:t xml:space="preserve"> </w:t>
            </w:r>
            <w:r w:rsidRPr="2FA4973B">
              <w:rPr>
                <w:b/>
                <w:bCs/>
              </w:rPr>
              <w:t>OPPORTUNITIES</w:t>
            </w:r>
            <w:r w:rsidRPr="2FA4973B">
              <w:rPr>
                <w:b/>
                <w:bCs/>
                <w:spacing w:val="-6"/>
              </w:rPr>
              <w:t xml:space="preserve"> </w:t>
            </w:r>
            <w:r w:rsidRPr="2FA4973B">
              <w:rPr>
                <w:b/>
                <w:bCs/>
              </w:rPr>
              <w:t>–</w:t>
            </w:r>
            <w:r w:rsidRPr="2FA4973B">
              <w:rPr>
                <w:b/>
                <w:bCs/>
                <w:spacing w:val="-4"/>
              </w:rPr>
              <w:t xml:space="preserve"> </w:t>
            </w:r>
            <w:r w:rsidRPr="2FA4973B">
              <w:rPr>
                <w:b/>
                <w:bCs/>
              </w:rPr>
              <w:t>What</w:t>
            </w:r>
            <w:r w:rsidRPr="2FA4973B">
              <w:rPr>
                <w:b/>
                <w:bCs/>
                <w:spacing w:val="-4"/>
              </w:rPr>
              <w:t xml:space="preserve"> </w:t>
            </w:r>
            <w:r w:rsidRPr="2FA4973B">
              <w:rPr>
                <w:b/>
                <w:bCs/>
              </w:rPr>
              <w:t>are</w:t>
            </w:r>
            <w:r w:rsidRPr="2FA4973B">
              <w:rPr>
                <w:b/>
                <w:bCs/>
                <w:spacing w:val="-7"/>
              </w:rPr>
              <w:t xml:space="preserve"> </w:t>
            </w:r>
            <w:r w:rsidRPr="2FA4973B">
              <w:rPr>
                <w:b/>
                <w:bCs/>
              </w:rPr>
              <w:t>children</w:t>
            </w:r>
            <w:r w:rsidRPr="2FA4973B">
              <w:rPr>
                <w:b/>
                <w:bCs/>
                <w:spacing w:val="-5"/>
              </w:rPr>
              <w:t xml:space="preserve"> </w:t>
            </w:r>
            <w:r w:rsidRPr="2FA4973B">
              <w:rPr>
                <w:b/>
                <w:bCs/>
              </w:rPr>
              <w:t>aiming</w:t>
            </w:r>
            <w:r w:rsidRPr="2FA4973B">
              <w:rPr>
                <w:b/>
                <w:bCs/>
                <w:spacing w:val="-6"/>
              </w:rPr>
              <w:t xml:space="preserve"> </w:t>
            </w:r>
            <w:r w:rsidRPr="2FA4973B">
              <w:rPr>
                <w:b/>
                <w:bCs/>
                <w:spacing w:val="-4"/>
              </w:rPr>
              <w:t>for?</w:t>
            </w:r>
          </w:p>
          <w:p w14:paraId="784691EF" w14:textId="77777777" w:rsidR="002755AB" w:rsidRDefault="002755AB" w:rsidP="002755AB">
            <w:pPr>
              <w:pStyle w:val="TableParagraph"/>
              <w:spacing w:before="2" w:line="219" w:lineRule="exact"/>
              <w:rPr>
                <w:i/>
                <w:sz w:val="18"/>
              </w:rPr>
            </w:pPr>
            <w:r w:rsidRPr="7B3B6BC9">
              <w:rPr>
                <w:i/>
                <w:iCs/>
                <w:sz w:val="18"/>
                <w:szCs w:val="18"/>
              </w:rPr>
              <w:t>Children</w:t>
            </w:r>
            <w:r w:rsidRPr="7B3B6BC9">
              <w:rPr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7B3B6BC9">
              <w:rPr>
                <w:i/>
                <w:iCs/>
                <w:sz w:val="18"/>
                <w:szCs w:val="18"/>
              </w:rPr>
              <w:t>will</w:t>
            </w:r>
            <w:r w:rsidRPr="7B3B6BC9">
              <w:rPr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7B3B6BC9">
              <w:rPr>
                <w:i/>
                <w:iCs/>
                <w:sz w:val="18"/>
                <w:szCs w:val="18"/>
              </w:rPr>
              <w:t>be</w:t>
            </w:r>
            <w:r w:rsidRPr="7B3B6BC9">
              <w:rPr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7B3B6BC9">
              <w:rPr>
                <w:i/>
                <w:iCs/>
                <w:sz w:val="18"/>
                <w:szCs w:val="18"/>
              </w:rPr>
              <w:t>able</w:t>
            </w:r>
            <w:r w:rsidRPr="7B3B6BC9">
              <w:rPr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7B3B6BC9">
              <w:rPr>
                <w:i/>
                <w:iCs/>
                <w:sz w:val="18"/>
                <w:szCs w:val="18"/>
              </w:rPr>
              <w:t>to</w:t>
            </w:r>
            <w:r w:rsidRPr="7B3B6BC9">
              <w:rPr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7B3B6BC9">
              <w:rPr>
                <w:i/>
                <w:iCs/>
                <w:sz w:val="18"/>
                <w:szCs w:val="18"/>
              </w:rPr>
              <w:t>demonstrate</w:t>
            </w:r>
            <w:r w:rsidRPr="7B3B6BC9">
              <w:rPr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7B3B6BC9">
              <w:rPr>
                <w:i/>
                <w:iCs/>
                <w:sz w:val="18"/>
                <w:szCs w:val="18"/>
              </w:rPr>
              <w:t>their</w:t>
            </w:r>
            <w:r w:rsidRPr="7B3B6BC9">
              <w:rPr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7B3B6BC9">
              <w:rPr>
                <w:i/>
                <w:iCs/>
                <w:sz w:val="18"/>
                <w:szCs w:val="18"/>
              </w:rPr>
              <w:t>learning</w:t>
            </w:r>
            <w:r w:rsidRPr="7B3B6BC9">
              <w:rPr>
                <w:i/>
                <w:iCs/>
                <w:spacing w:val="-2"/>
                <w:sz w:val="18"/>
                <w:szCs w:val="18"/>
              </w:rPr>
              <w:t xml:space="preserve"> through:</w:t>
            </w:r>
          </w:p>
          <w:p w14:paraId="38338B77" w14:textId="5C370CC8" w:rsidR="002755AB" w:rsidRDefault="002755AB" w:rsidP="002755A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175" w:lineRule="exact"/>
              <w:rPr>
                <w:sz w:val="16"/>
                <w:szCs w:val="16"/>
              </w:rPr>
            </w:pPr>
            <w:r w:rsidRPr="550A07AF">
              <w:rPr>
                <w:sz w:val="16"/>
                <w:szCs w:val="16"/>
              </w:rPr>
              <w:lastRenderedPageBreak/>
              <w:t>Questioning to gather deeper understanding</w:t>
            </w:r>
          </w:p>
          <w:p w14:paraId="1C27662A" w14:textId="1E0FDE0F" w:rsidR="002755AB" w:rsidRDefault="002755AB" w:rsidP="002755A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175" w:lineRule="exact"/>
              <w:rPr>
                <w:sz w:val="16"/>
                <w:szCs w:val="16"/>
              </w:rPr>
            </w:pPr>
            <w:r w:rsidRPr="550A07AF">
              <w:rPr>
                <w:sz w:val="16"/>
                <w:szCs w:val="16"/>
              </w:rPr>
              <w:t>Verbal responses</w:t>
            </w:r>
          </w:p>
          <w:p w14:paraId="45905BD5" w14:textId="514F658E" w:rsidR="002755AB" w:rsidRDefault="002755AB" w:rsidP="002755A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175" w:lineRule="exact"/>
              <w:rPr>
                <w:sz w:val="16"/>
                <w:szCs w:val="16"/>
              </w:rPr>
            </w:pPr>
            <w:r w:rsidRPr="7B3B6BC9">
              <w:rPr>
                <w:sz w:val="16"/>
                <w:szCs w:val="16"/>
              </w:rPr>
              <w:t>Practical activities</w:t>
            </w:r>
          </w:p>
          <w:p w14:paraId="41CD2F1C" w14:textId="4A4EE4C5" w:rsidR="002755AB" w:rsidRDefault="002755AB" w:rsidP="002755AB">
            <w:pPr>
              <w:pStyle w:val="TableParagraph"/>
              <w:tabs>
                <w:tab w:val="left" w:pos="467"/>
              </w:tabs>
              <w:spacing w:line="175" w:lineRule="exact"/>
              <w:ind w:left="0"/>
              <w:rPr>
                <w:sz w:val="16"/>
                <w:szCs w:val="16"/>
              </w:rPr>
            </w:pPr>
          </w:p>
        </w:tc>
      </w:tr>
      <w:tr w:rsidR="002755AB" w14:paraId="07237B2B" w14:textId="77777777" w:rsidTr="7B3B6BC9">
        <w:trPr>
          <w:trHeight w:val="1185"/>
        </w:trPr>
        <w:tc>
          <w:tcPr>
            <w:tcW w:w="5101" w:type="dxa"/>
            <w:gridSpan w:val="3"/>
          </w:tcPr>
          <w:p w14:paraId="583BAD12" w14:textId="77777777" w:rsidR="002755AB" w:rsidRDefault="002755AB" w:rsidP="002755A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lastRenderedPageBreak/>
              <w:t>ENRICHMENT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OPPORTUNITIES</w:t>
            </w:r>
            <w:r>
              <w:rPr>
                <w:b/>
                <w:spacing w:val="-10"/>
              </w:rPr>
              <w:t xml:space="preserve"> –</w:t>
            </w:r>
          </w:p>
          <w:p w14:paraId="2DA8FAC4" w14:textId="77777777" w:rsidR="002755AB" w:rsidRDefault="002755AB" w:rsidP="002755AB">
            <w:pPr>
              <w:pStyle w:val="TableParagraph"/>
              <w:spacing w:before="2" w:line="237" w:lineRule="auto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give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children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along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journey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help them remember more?</w:t>
            </w:r>
          </w:p>
          <w:p w14:paraId="147C41DD" w14:textId="77777777" w:rsidR="002755AB" w:rsidRDefault="002755AB" w:rsidP="002755AB">
            <w:pPr>
              <w:pStyle w:val="TableParagraph"/>
              <w:spacing w:before="4" w:line="220" w:lineRule="exact"/>
              <w:rPr>
                <w:i/>
                <w:sz w:val="18"/>
              </w:rPr>
            </w:pPr>
            <w:r w:rsidRPr="32D7E3FA">
              <w:rPr>
                <w:i/>
                <w:iCs/>
                <w:sz w:val="18"/>
                <w:szCs w:val="18"/>
              </w:rPr>
              <w:t>We</w:t>
            </w:r>
            <w:r w:rsidRPr="32D7E3FA">
              <w:rPr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32D7E3FA">
              <w:rPr>
                <w:i/>
                <w:iCs/>
                <w:sz w:val="18"/>
                <w:szCs w:val="18"/>
              </w:rPr>
              <w:t>will</w:t>
            </w:r>
            <w:r w:rsidRPr="32D7E3FA">
              <w:rPr>
                <w:i/>
                <w:iCs/>
                <w:spacing w:val="-3"/>
                <w:sz w:val="18"/>
                <w:szCs w:val="18"/>
              </w:rPr>
              <w:t xml:space="preserve"> </w:t>
            </w:r>
            <w:proofErr w:type="spellStart"/>
            <w:r w:rsidRPr="32D7E3FA">
              <w:rPr>
                <w:i/>
                <w:iCs/>
                <w:sz w:val="18"/>
                <w:szCs w:val="18"/>
              </w:rPr>
              <w:t>endeavour</w:t>
            </w:r>
            <w:proofErr w:type="spellEnd"/>
            <w:r w:rsidRPr="32D7E3FA">
              <w:rPr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32D7E3FA">
              <w:rPr>
                <w:i/>
                <w:iCs/>
                <w:sz w:val="18"/>
                <w:szCs w:val="18"/>
              </w:rPr>
              <w:t>to</w:t>
            </w:r>
            <w:r w:rsidRPr="32D7E3FA">
              <w:rPr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32D7E3FA">
              <w:rPr>
                <w:i/>
                <w:iCs/>
                <w:spacing w:val="-2"/>
                <w:sz w:val="18"/>
                <w:szCs w:val="18"/>
              </w:rPr>
              <w:t>include:</w:t>
            </w:r>
          </w:p>
          <w:p w14:paraId="6FE97243" w14:textId="41890A1A" w:rsidR="002755AB" w:rsidRDefault="001F2831" w:rsidP="002755AB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1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Practical activities allowing the children to put what they have learnt into practice</w:t>
            </w:r>
          </w:p>
          <w:p w14:paraId="1DB16006" w14:textId="552F6900" w:rsidR="002755AB" w:rsidRDefault="002755AB" w:rsidP="002755AB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125"/>
              <w:rPr>
                <w:sz w:val="16"/>
                <w:szCs w:val="16"/>
              </w:rPr>
            </w:pPr>
            <w:r w:rsidRPr="7B3B6BC9">
              <w:rPr>
                <w:sz w:val="16"/>
                <w:szCs w:val="16"/>
              </w:rPr>
              <w:t xml:space="preserve">Visit to the local area to observe local </w:t>
            </w:r>
            <w:r w:rsidR="00826436">
              <w:rPr>
                <w:sz w:val="16"/>
                <w:szCs w:val="16"/>
              </w:rPr>
              <w:t>wildlife</w:t>
            </w:r>
          </w:p>
          <w:p w14:paraId="5AD241CD" w14:textId="2D5DA040" w:rsidR="001F2831" w:rsidRPr="001F2831" w:rsidRDefault="002755AB" w:rsidP="001F2831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125"/>
              <w:rPr>
                <w:sz w:val="16"/>
                <w:szCs w:val="16"/>
              </w:rPr>
            </w:pPr>
            <w:r w:rsidRPr="550A07AF">
              <w:rPr>
                <w:sz w:val="16"/>
                <w:szCs w:val="16"/>
              </w:rPr>
              <w:t xml:space="preserve">Quality videos </w:t>
            </w:r>
            <w:r w:rsidR="001F2831">
              <w:rPr>
                <w:sz w:val="16"/>
                <w:szCs w:val="16"/>
              </w:rPr>
              <w:t>/ interactive games and quizzes</w:t>
            </w:r>
          </w:p>
        </w:tc>
        <w:tc>
          <w:tcPr>
            <w:tcW w:w="5577" w:type="dxa"/>
            <w:gridSpan w:val="3"/>
          </w:tcPr>
          <w:p w14:paraId="5DF4C061" w14:textId="77777777" w:rsidR="002755AB" w:rsidRDefault="002755AB" w:rsidP="002755AB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CROSS-CURRICULAR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LINKS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1EDD59CE" w14:textId="77777777" w:rsidR="002755AB" w:rsidRDefault="002755AB" w:rsidP="002755AB">
            <w:pPr>
              <w:pStyle w:val="TableParagraph"/>
              <w:spacing w:before="2" w:line="237" w:lineRule="auto"/>
              <w:ind w:left="108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links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make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help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children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make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sense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 what we want them to know and be able to do?</w:t>
            </w:r>
          </w:p>
          <w:p w14:paraId="0CF75482" w14:textId="77777777" w:rsidR="002755AB" w:rsidRDefault="002755AB" w:rsidP="002755AB">
            <w:pPr>
              <w:pStyle w:val="TableParagraph"/>
              <w:spacing w:before="4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This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itinerary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fits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with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our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other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learning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through:</w:t>
            </w:r>
          </w:p>
          <w:p w14:paraId="54C09A81" w14:textId="111D6453" w:rsidR="002755AB" w:rsidRDefault="002B1764" w:rsidP="002755AB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1" w:line="229" w:lineRule="exact"/>
              <w:ind w:left="214" w:hanging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Art/</w:t>
            </w:r>
            <w:r w:rsidR="00EA5EFB">
              <w:rPr>
                <w:sz w:val="18"/>
                <w:szCs w:val="18"/>
              </w:rPr>
              <w:t>design – to create a diorama of a habitat</w:t>
            </w:r>
          </w:p>
          <w:p w14:paraId="70F24408" w14:textId="73D97FB3" w:rsidR="00EA5EFB" w:rsidRDefault="00EA5EFB" w:rsidP="002755AB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1" w:line="229" w:lineRule="exact"/>
              <w:ind w:left="214" w:hanging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Forest school – to explore </w:t>
            </w:r>
            <w:proofErr w:type="gramStart"/>
            <w:r>
              <w:rPr>
                <w:sz w:val="18"/>
                <w:szCs w:val="18"/>
              </w:rPr>
              <w:t>various different</w:t>
            </w:r>
            <w:proofErr w:type="gramEnd"/>
            <w:r>
              <w:rPr>
                <w:sz w:val="18"/>
                <w:szCs w:val="18"/>
              </w:rPr>
              <w:t xml:space="preserve"> habitats within a forest school setting. </w:t>
            </w:r>
          </w:p>
          <w:p w14:paraId="152CDAAA" w14:textId="7B8E92AE" w:rsidR="002755AB" w:rsidRDefault="002755AB" w:rsidP="7B3B6BC9">
            <w:pPr>
              <w:pStyle w:val="TableParagraph"/>
              <w:tabs>
                <w:tab w:val="left" w:pos="214"/>
              </w:tabs>
              <w:spacing w:before="1" w:line="229" w:lineRule="exact"/>
              <w:rPr>
                <w:sz w:val="18"/>
                <w:szCs w:val="18"/>
              </w:rPr>
            </w:pPr>
          </w:p>
        </w:tc>
      </w:tr>
    </w:tbl>
    <w:p w14:paraId="5FFEAD48" w14:textId="2AF90F77" w:rsidR="77228072" w:rsidRDefault="77228072" w:rsidP="77228072"/>
    <w:sectPr w:rsidR="77228072">
      <w:headerReference w:type="default" r:id="rId10"/>
      <w:type w:val="continuous"/>
      <w:pgSz w:w="11910" w:h="16840"/>
      <w:pgMar w:top="520" w:right="3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D1586" w14:textId="77777777" w:rsidR="00875CC2" w:rsidRDefault="00875CC2" w:rsidP="00FA7284">
      <w:r>
        <w:separator/>
      </w:r>
    </w:p>
  </w:endnote>
  <w:endnote w:type="continuationSeparator" w:id="0">
    <w:p w14:paraId="5D44FA6E" w14:textId="77777777" w:rsidR="00875CC2" w:rsidRDefault="00875CC2" w:rsidP="00FA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30A5B" w14:textId="77777777" w:rsidR="00875CC2" w:rsidRDefault="00875CC2" w:rsidP="00FA7284">
      <w:r>
        <w:separator/>
      </w:r>
    </w:p>
  </w:footnote>
  <w:footnote w:type="continuationSeparator" w:id="0">
    <w:p w14:paraId="24B8BB2F" w14:textId="77777777" w:rsidR="00875CC2" w:rsidRDefault="00875CC2" w:rsidP="00FA7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F017F" w14:textId="77777777" w:rsidR="00FA7284" w:rsidRPr="001C6A83" w:rsidRDefault="00FA7284" w:rsidP="00FA7284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 w:rsidRPr="00CD0962">
      <w:rPr>
        <w:rFonts w:ascii="Arial" w:hAnsi="Arial" w:cs="Arial"/>
        <w:noProof/>
        <w:color w:val="000000"/>
        <w:sz w:val="28"/>
        <w:szCs w:val="28"/>
      </w:rPr>
      <w:drawing>
        <wp:anchor distT="0" distB="0" distL="114300" distR="114300" simplePos="0" relativeHeight="251661312" behindDoc="0" locked="0" layoutInCell="1" allowOverlap="1" wp14:anchorId="4D37AB83" wp14:editId="6BBB9D80">
          <wp:simplePos x="0" y="0"/>
          <wp:positionH relativeFrom="margin">
            <wp:posOffset>6216552</wp:posOffset>
          </wp:positionH>
          <wp:positionV relativeFrom="paragraph">
            <wp:posOffset>-85725</wp:posOffset>
          </wp:positionV>
          <wp:extent cx="538842" cy="563336"/>
          <wp:effectExtent l="0" t="0" r="0" b="0"/>
          <wp:wrapNone/>
          <wp:docPr id="10" name="Picture 10" descr="A close-up of a cross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-up of a cross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842" cy="563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962">
      <w:rPr>
        <w:rFonts w:ascii="Arial" w:hAnsi="Arial" w:cs="Arial"/>
        <w:noProof/>
        <w:color w:val="000000"/>
        <w:sz w:val="28"/>
        <w:szCs w:val="28"/>
      </w:rPr>
      <w:drawing>
        <wp:anchor distT="0" distB="0" distL="114300" distR="114300" simplePos="0" relativeHeight="251657216" behindDoc="0" locked="0" layoutInCell="1" allowOverlap="1" wp14:anchorId="17961A55" wp14:editId="747CF8D5">
          <wp:simplePos x="0" y="0"/>
          <wp:positionH relativeFrom="margin">
            <wp:posOffset>102382</wp:posOffset>
          </wp:positionH>
          <wp:positionV relativeFrom="paragraph">
            <wp:posOffset>-90072</wp:posOffset>
          </wp:positionV>
          <wp:extent cx="538842" cy="563336"/>
          <wp:effectExtent l="0" t="0" r="0" b="0"/>
          <wp:wrapNone/>
          <wp:docPr id="12" name="Picture 12" descr="A close-up of a cross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-up of a cross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842" cy="563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62E7EE" wp14:editId="62688CAC">
              <wp:simplePos x="0" y="0"/>
              <wp:positionH relativeFrom="column">
                <wp:posOffset>8255</wp:posOffset>
              </wp:positionH>
              <wp:positionV relativeFrom="paragraph">
                <wp:posOffset>-177165</wp:posOffset>
              </wp:positionV>
              <wp:extent cx="6812915" cy="1828800"/>
              <wp:effectExtent l="0" t="0" r="6985" b="14605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2915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A0A8C9B" w14:textId="77777777" w:rsidR="00FA7284" w:rsidRDefault="00FA7284" w:rsidP="00FA7284">
                          <w:pPr>
                            <w:pStyle w:val="paragraph"/>
                            <w:spacing w:before="0" w:beforeAutospacing="0" w:after="0" w:afterAutospacing="0"/>
                            <w:ind w:right="-2"/>
                            <w:jc w:val="center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ormaltextrun"/>
                              <w:rFonts w:ascii="Monotype Corsiva" w:hAnsi="Monotype Corsiva" w:cs="Segoe U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Knowledge is Power…</w:t>
                          </w:r>
                        </w:p>
                        <w:p w14:paraId="51585D10" w14:textId="77777777" w:rsidR="00FA7284" w:rsidRDefault="00FA7284" w:rsidP="00FA7284">
                          <w:pPr>
                            <w:pStyle w:val="paragraph"/>
                            <w:spacing w:before="0" w:beforeAutospacing="0" w:after="0" w:afterAutospacing="0"/>
                            <w:ind w:right="-2"/>
                            <w:jc w:val="center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Style w:val="normaltextrun"/>
                              <w:rFonts w:ascii="Comic Sans MS" w:hAnsi="Comic Sans MS" w:cs="Segoe UI"/>
                              <w:b/>
                              <w:bCs/>
                              <w:sz w:val="28"/>
                              <w:szCs w:val="28"/>
                            </w:rPr>
                            <w:t>Ivington</w:t>
                          </w:r>
                          <w:proofErr w:type="spellEnd"/>
                          <w:r>
                            <w:rPr>
                              <w:rStyle w:val="normaltextrun"/>
                              <w:rFonts w:ascii="Comic Sans MS" w:hAnsi="Comic Sans MS" w:cs="Segoe UI"/>
                              <w:b/>
                              <w:bCs/>
                              <w:sz w:val="28"/>
                              <w:szCs w:val="28"/>
                            </w:rPr>
                            <w:t> CofE Primary and Preschool</w:t>
                          </w:r>
                          <w:r>
                            <w:rPr>
                              <w:rStyle w:val="normaltextrun"/>
                              <w:rFonts w:ascii="Comic Sans MS" w:hAnsi="Comic Sans MS" w:cs="Segoe UI"/>
                              <w:color w:val="0070C0"/>
                              <w:sz w:val="22"/>
                              <w:szCs w:val="22"/>
                            </w:rPr>
                            <w:t> </w:t>
                          </w:r>
                          <w:r>
                            <w:rPr>
                              <w:rStyle w:val="eop"/>
                              <w:rFonts w:ascii="Comic Sans MS" w:hAnsi="Comic Sans MS" w:cs="Segoe UI"/>
                              <w:color w:val="0070C0"/>
                              <w:sz w:val="22"/>
                              <w:szCs w:val="22"/>
                            </w:rPr>
                            <w:t> </w:t>
                          </w:r>
                        </w:p>
                        <w:p w14:paraId="65E409A7" w14:textId="77777777" w:rsidR="00FA7284" w:rsidRPr="00DF4A7F" w:rsidRDefault="00FA7284" w:rsidP="00FA7284">
                          <w:pPr>
                            <w:pStyle w:val="paragraph"/>
                            <w:spacing w:before="0" w:beforeAutospacing="0" w:after="0" w:afterAutospacing="0"/>
                            <w:ind w:right="-2"/>
                            <w:jc w:val="center"/>
                            <w:textAlignment w:val="baseline"/>
                            <w:rPr>
                              <w:rFonts w:ascii="Comic Sans MS" w:hAnsi="Comic Sans MS" w:cs="Segoe UI"/>
                              <w:i/>
                              <w:iCs/>
                              <w:color w:val="0070C0"/>
                              <w:sz w:val="20"/>
                              <w:szCs w:val="20"/>
                            </w:rPr>
                          </w:pPr>
                          <w:r w:rsidRPr="00DF4A7F">
                            <w:rPr>
                              <w:rStyle w:val="normaltextrun"/>
                              <w:rFonts w:ascii="Comic Sans MS" w:hAnsi="Comic Sans MS" w:cs="Segoe UI"/>
                              <w:i/>
                              <w:iCs/>
                              <w:color w:val="0070C0"/>
                              <w:sz w:val="20"/>
                              <w:szCs w:val="20"/>
                            </w:rPr>
                            <w:t>Reaching together... stand firm in your faith, be courageous and strong - 1 Corinthians 16:13</w:t>
                          </w:r>
                          <w:r w:rsidRPr="00DF4A7F">
                            <w:rPr>
                              <w:rStyle w:val="eop"/>
                              <w:rFonts w:ascii="Comic Sans MS" w:hAnsi="Comic Sans MS" w:cs="Segoe UI"/>
                              <w:color w:val="0070C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962E7EE">
              <v:stroke joinstyle="miter"/>
              <v:path gradientshapeok="t" o:connecttype="rect"/>
            </v:shapetype>
            <v:shape id="Text Box 11" style="position:absolute;margin-left:.65pt;margin-top:-13.95pt;width:536.45pt;height:2in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">
              <v:textbox style="mso-fit-shape-to-text:t">
                <w:txbxContent>
                  <w:p w:rsidR="00FA7284" w:rsidP="00FA7284" w:rsidRDefault="00FA7284" w14:paraId="3A0A8C9B" w14:textId="77777777">
                    <w:pPr>
                      <w:pStyle w:val="paragraph"/>
                      <w:spacing w:before="0" w:beforeAutospacing="0" w:after="0" w:afterAutospacing="0"/>
                      <w:ind w:right="-2"/>
                      <w:jc w:val="center"/>
                      <w:textAlignment w:val="baseline"/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>
                      <w:rPr>
                        <w:rStyle w:val="normaltextrun"/>
                        <w:rFonts w:ascii="Monotype Corsiva" w:hAnsi="Monotype Corsiva" w:cs="Segoe UI"/>
                        <w:b/>
                        <w:bCs/>
                        <w:color w:val="FF0000"/>
                        <w:sz w:val="28"/>
                        <w:szCs w:val="28"/>
                      </w:rPr>
                      <w:t>Knowledge is Power…</w:t>
                    </w:r>
                  </w:p>
                  <w:p w:rsidR="00FA7284" w:rsidP="00FA7284" w:rsidRDefault="00FA7284" w14:paraId="51585D10" w14:textId="77777777">
                    <w:pPr>
                      <w:pStyle w:val="paragraph"/>
                      <w:spacing w:before="0" w:beforeAutospacing="0" w:after="0" w:afterAutospacing="0"/>
                      <w:ind w:right="-2"/>
                      <w:jc w:val="center"/>
                      <w:textAlignment w:val="baseline"/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Style w:val="normaltextrun"/>
                        <w:rFonts w:ascii="Comic Sans MS" w:hAnsi="Comic Sans MS" w:cs="Segoe UI"/>
                        <w:b/>
                        <w:bCs/>
                        <w:sz w:val="28"/>
                        <w:szCs w:val="28"/>
                      </w:rPr>
                      <w:t>Ivington</w:t>
                    </w:r>
                    <w:proofErr w:type="spellEnd"/>
                    <w:r>
                      <w:rPr>
                        <w:rStyle w:val="normaltextrun"/>
                        <w:rFonts w:ascii="Comic Sans MS" w:hAnsi="Comic Sans MS" w:cs="Segoe UI"/>
                        <w:b/>
                        <w:bCs/>
                        <w:sz w:val="28"/>
                        <w:szCs w:val="28"/>
                      </w:rPr>
                      <w:t> CofE Primary and Preschool</w:t>
                    </w:r>
                    <w:r>
                      <w:rPr>
                        <w:rStyle w:val="normaltextrun"/>
                        <w:rFonts w:ascii="Comic Sans MS" w:hAnsi="Comic Sans MS" w:cs="Segoe UI"/>
                        <w:color w:val="0070C0"/>
                        <w:sz w:val="22"/>
                        <w:szCs w:val="22"/>
                      </w:rPr>
                      <w:t> </w:t>
                    </w:r>
                    <w:r>
                      <w:rPr>
                        <w:rStyle w:val="eop"/>
                        <w:rFonts w:ascii="Comic Sans MS" w:hAnsi="Comic Sans MS" w:cs="Segoe UI"/>
                        <w:color w:val="0070C0"/>
                        <w:sz w:val="22"/>
                        <w:szCs w:val="22"/>
                      </w:rPr>
                      <w:t> </w:t>
                    </w:r>
                  </w:p>
                  <w:p w:rsidRPr="00DF4A7F" w:rsidR="00FA7284" w:rsidP="00FA7284" w:rsidRDefault="00FA7284" w14:paraId="65E409A7" w14:textId="77777777">
                    <w:pPr>
                      <w:pStyle w:val="paragraph"/>
                      <w:spacing w:before="0" w:beforeAutospacing="0" w:after="0" w:afterAutospacing="0"/>
                      <w:ind w:right="-2"/>
                      <w:jc w:val="center"/>
                      <w:textAlignment w:val="baseline"/>
                      <w:rPr>
                        <w:rFonts w:ascii="Comic Sans MS" w:hAnsi="Comic Sans MS" w:cs="Segoe UI"/>
                        <w:i/>
                        <w:iCs/>
                        <w:color w:val="0070C0"/>
                        <w:sz w:val="20"/>
                        <w:szCs w:val="20"/>
                      </w:rPr>
                    </w:pPr>
                    <w:r w:rsidRPr="00DF4A7F">
                      <w:rPr>
                        <w:rStyle w:val="normaltextrun"/>
                        <w:rFonts w:ascii="Comic Sans MS" w:hAnsi="Comic Sans MS" w:cs="Segoe UI"/>
                        <w:i/>
                        <w:iCs/>
                        <w:color w:val="0070C0"/>
                        <w:sz w:val="20"/>
                        <w:szCs w:val="20"/>
                      </w:rPr>
                      <w:t>Reaching together... stand firm in your faith, be courageous and strong - 1 Corinthians 16:13</w:t>
                    </w:r>
                    <w:r w:rsidRPr="00DF4A7F">
                      <w:rPr>
                        <w:rStyle w:val="eop"/>
                        <w:rFonts w:ascii="Comic Sans MS" w:hAnsi="Comic Sans MS" w:cs="Segoe UI"/>
                        <w:color w:val="0070C0"/>
                        <w:sz w:val="20"/>
                        <w:szCs w:val="20"/>
                      </w:rPr>
                      <w:t> 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D0962">
      <w:rPr>
        <w:rFonts w:ascii="Arial" w:hAnsi="Arial" w:cs="Arial"/>
        <w:noProof/>
        <w:color w:val="000000"/>
        <w:sz w:val="28"/>
        <w:szCs w:val="28"/>
      </w:rPr>
      <w:drawing>
        <wp:anchor distT="0" distB="0" distL="114300" distR="114300" simplePos="0" relativeHeight="251659264" behindDoc="0" locked="0" layoutInCell="1" allowOverlap="1" wp14:anchorId="5FE97C06" wp14:editId="1B47CE58">
          <wp:simplePos x="0" y="0"/>
          <wp:positionH relativeFrom="margin">
            <wp:posOffset>9230360</wp:posOffset>
          </wp:positionH>
          <wp:positionV relativeFrom="paragraph">
            <wp:posOffset>5298</wp:posOffset>
          </wp:positionV>
          <wp:extent cx="538842" cy="563336"/>
          <wp:effectExtent l="0" t="0" r="0" b="0"/>
          <wp:wrapNone/>
          <wp:docPr id="13" name="Picture 13" descr="A close-up of a cross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-up of a cross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842" cy="563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C8F396" w14:textId="77777777" w:rsidR="00FA7284" w:rsidRDefault="00FA7284">
    <w:pPr>
      <w:pStyle w:val="Header"/>
    </w:pPr>
  </w:p>
  <w:p w14:paraId="72A3D3EC" w14:textId="77777777" w:rsidR="00FA7284" w:rsidRDefault="00FA728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SmyTf28jNY5Dh" int2:id="JgMwwJD6">
      <int2:state int2:value="Rejected" int2:type="AugLoop_Text_Critique"/>
    </int2:textHash>
    <int2:textHash int2:hashCode="2FWqx+96I+Zu1n" int2:id="zyA57Tp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7307"/>
    <w:multiLevelType w:val="hybridMultilevel"/>
    <w:tmpl w:val="66648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BF"/>
    <w:multiLevelType w:val="hybridMultilevel"/>
    <w:tmpl w:val="D1623CF6"/>
    <w:lvl w:ilvl="0" w:tplc="102E24B6">
      <w:numFmt w:val="bullet"/>
      <w:lvlText w:val=""/>
      <w:lvlJc w:val="left"/>
      <w:pPr>
        <w:ind w:left="270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1C61E92">
      <w:numFmt w:val="bullet"/>
      <w:lvlText w:val="•"/>
      <w:lvlJc w:val="left"/>
      <w:pPr>
        <w:ind w:left="504" w:hanging="164"/>
      </w:pPr>
      <w:rPr>
        <w:rFonts w:hint="default"/>
        <w:lang w:val="en-US" w:eastAsia="en-US" w:bidi="ar-SA"/>
      </w:rPr>
    </w:lvl>
    <w:lvl w:ilvl="2" w:tplc="400695D0">
      <w:numFmt w:val="bullet"/>
      <w:lvlText w:val="•"/>
      <w:lvlJc w:val="left"/>
      <w:pPr>
        <w:ind w:left="728" w:hanging="164"/>
      </w:pPr>
      <w:rPr>
        <w:rFonts w:hint="default"/>
        <w:lang w:val="en-US" w:eastAsia="en-US" w:bidi="ar-SA"/>
      </w:rPr>
    </w:lvl>
    <w:lvl w:ilvl="3" w:tplc="B83086D4">
      <w:numFmt w:val="bullet"/>
      <w:lvlText w:val="•"/>
      <w:lvlJc w:val="left"/>
      <w:pPr>
        <w:ind w:left="952" w:hanging="164"/>
      </w:pPr>
      <w:rPr>
        <w:rFonts w:hint="default"/>
        <w:lang w:val="en-US" w:eastAsia="en-US" w:bidi="ar-SA"/>
      </w:rPr>
    </w:lvl>
    <w:lvl w:ilvl="4" w:tplc="D6645AD6">
      <w:numFmt w:val="bullet"/>
      <w:lvlText w:val="•"/>
      <w:lvlJc w:val="left"/>
      <w:pPr>
        <w:ind w:left="1176" w:hanging="164"/>
      </w:pPr>
      <w:rPr>
        <w:rFonts w:hint="default"/>
        <w:lang w:val="en-US" w:eastAsia="en-US" w:bidi="ar-SA"/>
      </w:rPr>
    </w:lvl>
    <w:lvl w:ilvl="5" w:tplc="5600AC64">
      <w:numFmt w:val="bullet"/>
      <w:lvlText w:val="•"/>
      <w:lvlJc w:val="left"/>
      <w:pPr>
        <w:ind w:left="1401" w:hanging="164"/>
      </w:pPr>
      <w:rPr>
        <w:rFonts w:hint="default"/>
        <w:lang w:val="en-US" w:eastAsia="en-US" w:bidi="ar-SA"/>
      </w:rPr>
    </w:lvl>
    <w:lvl w:ilvl="6" w:tplc="0EC4F9E4">
      <w:numFmt w:val="bullet"/>
      <w:lvlText w:val="•"/>
      <w:lvlJc w:val="left"/>
      <w:pPr>
        <w:ind w:left="1625" w:hanging="164"/>
      </w:pPr>
      <w:rPr>
        <w:rFonts w:hint="default"/>
        <w:lang w:val="en-US" w:eastAsia="en-US" w:bidi="ar-SA"/>
      </w:rPr>
    </w:lvl>
    <w:lvl w:ilvl="7" w:tplc="2A102F1A">
      <w:numFmt w:val="bullet"/>
      <w:lvlText w:val="•"/>
      <w:lvlJc w:val="left"/>
      <w:pPr>
        <w:ind w:left="1849" w:hanging="164"/>
      </w:pPr>
      <w:rPr>
        <w:rFonts w:hint="default"/>
        <w:lang w:val="en-US" w:eastAsia="en-US" w:bidi="ar-SA"/>
      </w:rPr>
    </w:lvl>
    <w:lvl w:ilvl="8" w:tplc="6B6680B8">
      <w:numFmt w:val="bullet"/>
      <w:lvlText w:val="•"/>
      <w:lvlJc w:val="left"/>
      <w:pPr>
        <w:ind w:left="2073" w:hanging="164"/>
      </w:pPr>
      <w:rPr>
        <w:rFonts w:hint="default"/>
        <w:lang w:val="en-US" w:eastAsia="en-US" w:bidi="ar-SA"/>
      </w:rPr>
    </w:lvl>
  </w:abstractNum>
  <w:abstractNum w:abstractNumId="2" w15:restartNumberingAfterBreak="0">
    <w:nsid w:val="09E07676"/>
    <w:multiLevelType w:val="hybridMultilevel"/>
    <w:tmpl w:val="97260240"/>
    <w:lvl w:ilvl="0" w:tplc="8B68B66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F2A887E">
      <w:numFmt w:val="bullet"/>
      <w:lvlText w:val="•"/>
      <w:lvlJc w:val="left"/>
      <w:pPr>
        <w:ind w:left="921" w:hanging="360"/>
      </w:pPr>
      <w:rPr>
        <w:rFonts w:hint="default"/>
        <w:lang w:val="en-US" w:eastAsia="en-US" w:bidi="ar-SA"/>
      </w:rPr>
    </w:lvl>
    <w:lvl w:ilvl="2" w:tplc="DFB00C32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3" w:tplc="302A0C34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4" w:tplc="71B6C2E4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ar-SA"/>
      </w:rPr>
    </w:lvl>
    <w:lvl w:ilvl="5" w:tplc="38F80AA8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6" w:tplc="4E2EA796">
      <w:numFmt w:val="bullet"/>
      <w:lvlText w:val="•"/>
      <w:lvlJc w:val="left"/>
      <w:pPr>
        <w:ind w:left="3227" w:hanging="360"/>
      </w:pPr>
      <w:rPr>
        <w:rFonts w:hint="default"/>
        <w:lang w:val="en-US" w:eastAsia="en-US" w:bidi="ar-SA"/>
      </w:rPr>
    </w:lvl>
    <w:lvl w:ilvl="7" w:tplc="AE04601E">
      <w:numFmt w:val="bullet"/>
      <w:lvlText w:val="•"/>
      <w:lvlJc w:val="left"/>
      <w:pPr>
        <w:ind w:left="3689" w:hanging="360"/>
      </w:pPr>
      <w:rPr>
        <w:rFonts w:hint="default"/>
        <w:lang w:val="en-US" w:eastAsia="en-US" w:bidi="ar-SA"/>
      </w:rPr>
    </w:lvl>
    <w:lvl w:ilvl="8" w:tplc="D4487D34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A80EA3"/>
    <w:multiLevelType w:val="hybridMultilevel"/>
    <w:tmpl w:val="C29EB8BC"/>
    <w:lvl w:ilvl="0" w:tplc="9C528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182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527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4B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0E7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1AE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65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AF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846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2FFCB"/>
    <w:multiLevelType w:val="hybridMultilevel"/>
    <w:tmpl w:val="E9F851A2"/>
    <w:lvl w:ilvl="0" w:tplc="47085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467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489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22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AD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86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8EC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6C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A8E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B3639"/>
    <w:multiLevelType w:val="hybridMultilevel"/>
    <w:tmpl w:val="C0703FB8"/>
    <w:lvl w:ilvl="0" w:tplc="F78C76EC">
      <w:numFmt w:val="bullet"/>
      <w:lvlText w:val=""/>
      <w:lvlJc w:val="left"/>
      <w:pPr>
        <w:ind w:left="21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418ABFE">
      <w:numFmt w:val="bullet"/>
      <w:lvlText w:val="•"/>
      <w:lvlJc w:val="left"/>
      <w:pPr>
        <w:ind w:left="754" w:hanging="142"/>
      </w:pPr>
      <w:rPr>
        <w:rFonts w:hint="default"/>
        <w:lang w:val="en-US" w:eastAsia="en-US" w:bidi="ar-SA"/>
      </w:rPr>
    </w:lvl>
    <w:lvl w:ilvl="2" w:tplc="A99091BE">
      <w:numFmt w:val="bullet"/>
      <w:lvlText w:val="•"/>
      <w:lvlJc w:val="left"/>
      <w:pPr>
        <w:ind w:left="1289" w:hanging="142"/>
      </w:pPr>
      <w:rPr>
        <w:rFonts w:hint="default"/>
        <w:lang w:val="en-US" w:eastAsia="en-US" w:bidi="ar-SA"/>
      </w:rPr>
    </w:lvl>
    <w:lvl w:ilvl="3" w:tplc="A238D6F0">
      <w:numFmt w:val="bullet"/>
      <w:lvlText w:val="•"/>
      <w:lvlJc w:val="left"/>
      <w:pPr>
        <w:ind w:left="1824" w:hanging="142"/>
      </w:pPr>
      <w:rPr>
        <w:rFonts w:hint="default"/>
        <w:lang w:val="en-US" w:eastAsia="en-US" w:bidi="ar-SA"/>
      </w:rPr>
    </w:lvl>
    <w:lvl w:ilvl="4" w:tplc="5FAE0596">
      <w:numFmt w:val="bullet"/>
      <w:lvlText w:val="•"/>
      <w:lvlJc w:val="left"/>
      <w:pPr>
        <w:ind w:left="2359" w:hanging="142"/>
      </w:pPr>
      <w:rPr>
        <w:rFonts w:hint="default"/>
        <w:lang w:val="en-US" w:eastAsia="en-US" w:bidi="ar-SA"/>
      </w:rPr>
    </w:lvl>
    <w:lvl w:ilvl="5" w:tplc="CA32994A">
      <w:numFmt w:val="bullet"/>
      <w:lvlText w:val="•"/>
      <w:lvlJc w:val="left"/>
      <w:pPr>
        <w:ind w:left="2894" w:hanging="142"/>
      </w:pPr>
      <w:rPr>
        <w:rFonts w:hint="default"/>
        <w:lang w:val="en-US" w:eastAsia="en-US" w:bidi="ar-SA"/>
      </w:rPr>
    </w:lvl>
    <w:lvl w:ilvl="6" w:tplc="113C984E">
      <w:numFmt w:val="bullet"/>
      <w:lvlText w:val="•"/>
      <w:lvlJc w:val="left"/>
      <w:pPr>
        <w:ind w:left="3429" w:hanging="142"/>
      </w:pPr>
      <w:rPr>
        <w:rFonts w:hint="default"/>
        <w:lang w:val="en-US" w:eastAsia="en-US" w:bidi="ar-SA"/>
      </w:rPr>
    </w:lvl>
    <w:lvl w:ilvl="7" w:tplc="95182DF2">
      <w:numFmt w:val="bullet"/>
      <w:lvlText w:val="•"/>
      <w:lvlJc w:val="left"/>
      <w:pPr>
        <w:ind w:left="3964" w:hanging="142"/>
      </w:pPr>
      <w:rPr>
        <w:rFonts w:hint="default"/>
        <w:lang w:val="en-US" w:eastAsia="en-US" w:bidi="ar-SA"/>
      </w:rPr>
    </w:lvl>
    <w:lvl w:ilvl="8" w:tplc="FD14B22E">
      <w:numFmt w:val="bullet"/>
      <w:lvlText w:val="•"/>
      <w:lvlJc w:val="left"/>
      <w:pPr>
        <w:ind w:left="4499" w:hanging="142"/>
      </w:pPr>
      <w:rPr>
        <w:rFonts w:hint="default"/>
        <w:lang w:val="en-US" w:eastAsia="en-US" w:bidi="ar-SA"/>
      </w:rPr>
    </w:lvl>
  </w:abstractNum>
  <w:abstractNum w:abstractNumId="6" w15:restartNumberingAfterBreak="0">
    <w:nsid w:val="4B3E587D"/>
    <w:multiLevelType w:val="hybridMultilevel"/>
    <w:tmpl w:val="D5362150"/>
    <w:lvl w:ilvl="0" w:tplc="7C02F8D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1A24474E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2" w:tplc="0282759A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1FB00150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B22CE89E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7DDE5276">
      <w:numFmt w:val="bullet"/>
      <w:lvlText w:val="•"/>
      <w:lvlJc w:val="left"/>
      <w:pPr>
        <w:ind w:left="5561" w:hanging="360"/>
      </w:pPr>
      <w:rPr>
        <w:rFonts w:hint="default"/>
        <w:lang w:val="en-US" w:eastAsia="en-US" w:bidi="ar-SA"/>
      </w:rPr>
    </w:lvl>
    <w:lvl w:ilvl="6" w:tplc="EE8AAEDC">
      <w:numFmt w:val="bullet"/>
      <w:lvlText w:val="•"/>
      <w:lvlJc w:val="left"/>
      <w:pPr>
        <w:ind w:left="6581" w:hanging="360"/>
      </w:pPr>
      <w:rPr>
        <w:rFonts w:hint="default"/>
        <w:lang w:val="en-US" w:eastAsia="en-US" w:bidi="ar-SA"/>
      </w:rPr>
    </w:lvl>
    <w:lvl w:ilvl="7" w:tplc="A9DA8482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  <w:lvl w:ilvl="8" w:tplc="19B818EE">
      <w:numFmt w:val="bullet"/>
      <w:lvlText w:val="•"/>
      <w:lvlJc w:val="left"/>
      <w:pPr>
        <w:ind w:left="862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B6E461D"/>
    <w:multiLevelType w:val="hybridMultilevel"/>
    <w:tmpl w:val="244003D6"/>
    <w:lvl w:ilvl="0" w:tplc="84C299E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32003EC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2" w:tplc="CDD0204C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6140286C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2AA2157C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89749CDE">
      <w:numFmt w:val="bullet"/>
      <w:lvlText w:val="•"/>
      <w:lvlJc w:val="left"/>
      <w:pPr>
        <w:ind w:left="5561" w:hanging="360"/>
      </w:pPr>
      <w:rPr>
        <w:rFonts w:hint="default"/>
        <w:lang w:val="en-US" w:eastAsia="en-US" w:bidi="ar-SA"/>
      </w:rPr>
    </w:lvl>
    <w:lvl w:ilvl="6" w:tplc="A1583764">
      <w:numFmt w:val="bullet"/>
      <w:lvlText w:val="•"/>
      <w:lvlJc w:val="left"/>
      <w:pPr>
        <w:ind w:left="6581" w:hanging="360"/>
      </w:pPr>
      <w:rPr>
        <w:rFonts w:hint="default"/>
        <w:lang w:val="en-US" w:eastAsia="en-US" w:bidi="ar-SA"/>
      </w:rPr>
    </w:lvl>
    <w:lvl w:ilvl="7" w:tplc="68B0B35E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  <w:lvl w:ilvl="8" w:tplc="AAFE80AC">
      <w:numFmt w:val="bullet"/>
      <w:lvlText w:val="•"/>
      <w:lvlJc w:val="left"/>
      <w:pPr>
        <w:ind w:left="862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BEB121F"/>
    <w:multiLevelType w:val="hybridMultilevel"/>
    <w:tmpl w:val="E24C1424"/>
    <w:lvl w:ilvl="0" w:tplc="E6B438EC">
      <w:numFmt w:val="bullet"/>
      <w:lvlText w:val=""/>
      <w:lvlJc w:val="left"/>
      <w:pPr>
        <w:ind w:left="272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1BEFACE">
      <w:numFmt w:val="bullet"/>
      <w:lvlText w:val="•"/>
      <w:lvlJc w:val="left"/>
      <w:pPr>
        <w:ind w:left="624" w:hanging="164"/>
      </w:pPr>
      <w:rPr>
        <w:rFonts w:hint="default"/>
        <w:lang w:val="en-US" w:eastAsia="en-US" w:bidi="ar-SA"/>
      </w:rPr>
    </w:lvl>
    <w:lvl w:ilvl="2" w:tplc="7E76EAAA">
      <w:numFmt w:val="bullet"/>
      <w:lvlText w:val="•"/>
      <w:lvlJc w:val="left"/>
      <w:pPr>
        <w:ind w:left="969" w:hanging="164"/>
      </w:pPr>
      <w:rPr>
        <w:rFonts w:hint="default"/>
        <w:lang w:val="en-US" w:eastAsia="en-US" w:bidi="ar-SA"/>
      </w:rPr>
    </w:lvl>
    <w:lvl w:ilvl="3" w:tplc="3832235C">
      <w:numFmt w:val="bullet"/>
      <w:lvlText w:val="•"/>
      <w:lvlJc w:val="left"/>
      <w:pPr>
        <w:ind w:left="1313" w:hanging="164"/>
      </w:pPr>
      <w:rPr>
        <w:rFonts w:hint="default"/>
        <w:lang w:val="en-US" w:eastAsia="en-US" w:bidi="ar-SA"/>
      </w:rPr>
    </w:lvl>
    <w:lvl w:ilvl="4" w:tplc="019E5DC2">
      <w:numFmt w:val="bullet"/>
      <w:lvlText w:val="•"/>
      <w:lvlJc w:val="left"/>
      <w:pPr>
        <w:ind w:left="1658" w:hanging="164"/>
      </w:pPr>
      <w:rPr>
        <w:rFonts w:hint="default"/>
        <w:lang w:val="en-US" w:eastAsia="en-US" w:bidi="ar-SA"/>
      </w:rPr>
    </w:lvl>
    <w:lvl w:ilvl="5" w:tplc="4FEC7578">
      <w:numFmt w:val="bullet"/>
      <w:lvlText w:val="•"/>
      <w:lvlJc w:val="left"/>
      <w:pPr>
        <w:ind w:left="2003" w:hanging="164"/>
      </w:pPr>
      <w:rPr>
        <w:rFonts w:hint="default"/>
        <w:lang w:val="en-US" w:eastAsia="en-US" w:bidi="ar-SA"/>
      </w:rPr>
    </w:lvl>
    <w:lvl w:ilvl="6" w:tplc="0290B73E">
      <w:numFmt w:val="bullet"/>
      <w:lvlText w:val="•"/>
      <w:lvlJc w:val="left"/>
      <w:pPr>
        <w:ind w:left="2347" w:hanging="164"/>
      </w:pPr>
      <w:rPr>
        <w:rFonts w:hint="default"/>
        <w:lang w:val="en-US" w:eastAsia="en-US" w:bidi="ar-SA"/>
      </w:rPr>
    </w:lvl>
    <w:lvl w:ilvl="7" w:tplc="5FDC09D2">
      <w:numFmt w:val="bullet"/>
      <w:lvlText w:val="•"/>
      <w:lvlJc w:val="left"/>
      <w:pPr>
        <w:ind w:left="2692" w:hanging="164"/>
      </w:pPr>
      <w:rPr>
        <w:rFonts w:hint="default"/>
        <w:lang w:val="en-US" w:eastAsia="en-US" w:bidi="ar-SA"/>
      </w:rPr>
    </w:lvl>
    <w:lvl w:ilvl="8" w:tplc="1152FBA6">
      <w:numFmt w:val="bullet"/>
      <w:lvlText w:val="•"/>
      <w:lvlJc w:val="left"/>
      <w:pPr>
        <w:ind w:left="3036" w:hanging="164"/>
      </w:pPr>
      <w:rPr>
        <w:rFonts w:hint="default"/>
        <w:lang w:val="en-US" w:eastAsia="en-US" w:bidi="ar-SA"/>
      </w:rPr>
    </w:lvl>
  </w:abstractNum>
  <w:abstractNum w:abstractNumId="9" w15:restartNumberingAfterBreak="0">
    <w:nsid w:val="5E009380"/>
    <w:multiLevelType w:val="hybridMultilevel"/>
    <w:tmpl w:val="BCE4E67C"/>
    <w:lvl w:ilvl="0" w:tplc="D1B0C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C40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CF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09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08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D60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160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4D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0E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82B78"/>
    <w:multiLevelType w:val="hybridMultilevel"/>
    <w:tmpl w:val="8BBE61B2"/>
    <w:lvl w:ilvl="0" w:tplc="7960FB70">
      <w:numFmt w:val="bullet"/>
      <w:lvlText w:val=""/>
      <w:lvlJc w:val="left"/>
      <w:pPr>
        <w:ind w:left="270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C762F44">
      <w:numFmt w:val="bullet"/>
      <w:lvlText w:val="•"/>
      <w:lvlJc w:val="left"/>
      <w:pPr>
        <w:ind w:left="689" w:hanging="164"/>
      </w:pPr>
      <w:rPr>
        <w:rFonts w:hint="default"/>
        <w:lang w:val="en-US" w:eastAsia="en-US" w:bidi="ar-SA"/>
      </w:rPr>
    </w:lvl>
    <w:lvl w:ilvl="2" w:tplc="A1BEA7D4">
      <w:numFmt w:val="bullet"/>
      <w:lvlText w:val="•"/>
      <w:lvlJc w:val="left"/>
      <w:pPr>
        <w:ind w:left="1098" w:hanging="164"/>
      </w:pPr>
      <w:rPr>
        <w:rFonts w:hint="default"/>
        <w:lang w:val="en-US" w:eastAsia="en-US" w:bidi="ar-SA"/>
      </w:rPr>
    </w:lvl>
    <w:lvl w:ilvl="3" w:tplc="D9483924">
      <w:numFmt w:val="bullet"/>
      <w:lvlText w:val="•"/>
      <w:lvlJc w:val="left"/>
      <w:pPr>
        <w:ind w:left="1508" w:hanging="164"/>
      </w:pPr>
      <w:rPr>
        <w:rFonts w:hint="default"/>
        <w:lang w:val="en-US" w:eastAsia="en-US" w:bidi="ar-SA"/>
      </w:rPr>
    </w:lvl>
    <w:lvl w:ilvl="4" w:tplc="85B25EA8">
      <w:numFmt w:val="bullet"/>
      <w:lvlText w:val="•"/>
      <w:lvlJc w:val="left"/>
      <w:pPr>
        <w:ind w:left="1917" w:hanging="164"/>
      </w:pPr>
      <w:rPr>
        <w:rFonts w:hint="default"/>
        <w:lang w:val="en-US" w:eastAsia="en-US" w:bidi="ar-SA"/>
      </w:rPr>
    </w:lvl>
    <w:lvl w:ilvl="5" w:tplc="DBFCE19C">
      <w:numFmt w:val="bullet"/>
      <w:lvlText w:val="•"/>
      <w:lvlJc w:val="left"/>
      <w:pPr>
        <w:ind w:left="2327" w:hanging="164"/>
      </w:pPr>
      <w:rPr>
        <w:rFonts w:hint="default"/>
        <w:lang w:val="en-US" w:eastAsia="en-US" w:bidi="ar-SA"/>
      </w:rPr>
    </w:lvl>
    <w:lvl w:ilvl="6" w:tplc="D4BE33D8">
      <w:numFmt w:val="bullet"/>
      <w:lvlText w:val="•"/>
      <w:lvlJc w:val="left"/>
      <w:pPr>
        <w:ind w:left="2736" w:hanging="164"/>
      </w:pPr>
      <w:rPr>
        <w:rFonts w:hint="default"/>
        <w:lang w:val="en-US" w:eastAsia="en-US" w:bidi="ar-SA"/>
      </w:rPr>
    </w:lvl>
    <w:lvl w:ilvl="7" w:tplc="6746646A">
      <w:numFmt w:val="bullet"/>
      <w:lvlText w:val="•"/>
      <w:lvlJc w:val="left"/>
      <w:pPr>
        <w:ind w:left="3145" w:hanging="164"/>
      </w:pPr>
      <w:rPr>
        <w:rFonts w:hint="default"/>
        <w:lang w:val="en-US" w:eastAsia="en-US" w:bidi="ar-SA"/>
      </w:rPr>
    </w:lvl>
    <w:lvl w:ilvl="8" w:tplc="CE1E08E8">
      <w:numFmt w:val="bullet"/>
      <w:lvlText w:val="•"/>
      <w:lvlJc w:val="left"/>
      <w:pPr>
        <w:ind w:left="3555" w:hanging="164"/>
      </w:pPr>
      <w:rPr>
        <w:rFonts w:hint="default"/>
        <w:lang w:val="en-US" w:eastAsia="en-US" w:bidi="ar-SA"/>
      </w:rPr>
    </w:lvl>
  </w:abstractNum>
  <w:abstractNum w:abstractNumId="11" w15:restartNumberingAfterBreak="0">
    <w:nsid w:val="6EAE8C45"/>
    <w:multiLevelType w:val="hybridMultilevel"/>
    <w:tmpl w:val="A172222A"/>
    <w:lvl w:ilvl="0" w:tplc="EA08B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4EB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E0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6B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28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5E9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66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07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303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45370">
    <w:abstractNumId w:val="9"/>
  </w:num>
  <w:num w:numId="2" w16cid:durableId="1815020686">
    <w:abstractNumId w:val="11"/>
  </w:num>
  <w:num w:numId="3" w16cid:durableId="1865049311">
    <w:abstractNumId w:val="3"/>
  </w:num>
  <w:num w:numId="4" w16cid:durableId="1231619010">
    <w:abstractNumId w:val="4"/>
  </w:num>
  <w:num w:numId="5" w16cid:durableId="1100568081">
    <w:abstractNumId w:val="5"/>
  </w:num>
  <w:num w:numId="6" w16cid:durableId="1854344813">
    <w:abstractNumId w:val="2"/>
  </w:num>
  <w:num w:numId="7" w16cid:durableId="2034304030">
    <w:abstractNumId w:val="6"/>
  </w:num>
  <w:num w:numId="8" w16cid:durableId="749469899">
    <w:abstractNumId w:val="8"/>
  </w:num>
  <w:num w:numId="9" w16cid:durableId="277489552">
    <w:abstractNumId w:val="10"/>
  </w:num>
  <w:num w:numId="10" w16cid:durableId="727415589">
    <w:abstractNumId w:val="1"/>
  </w:num>
  <w:num w:numId="11" w16cid:durableId="1751584837">
    <w:abstractNumId w:val="7"/>
  </w:num>
  <w:num w:numId="12" w16cid:durableId="91417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63"/>
    <w:rsid w:val="0000076D"/>
    <w:rsid w:val="00001350"/>
    <w:rsid w:val="00003435"/>
    <w:rsid w:val="00006C34"/>
    <w:rsid w:val="0000727F"/>
    <w:rsid w:val="00073CC0"/>
    <w:rsid w:val="000B7673"/>
    <w:rsid w:val="000D0696"/>
    <w:rsid w:val="000F1D55"/>
    <w:rsid w:val="001218CF"/>
    <w:rsid w:val="001304CC"/>
    <w:rsid w:val="00132597"/>
    <w:rsid w:val="0018057E"/>
    <w:rsid w:val="001A1B4E"/>
    <w:rsid w:val="001A6EDE"/>
    <w:rsid w:val="001B1924"/>
    <w:rsid w:val="001C7DF8"/>
    <w:rsid w:val="001F2831"/>
    <w:rsid w:val="00200A48"/>
    <w:rsid w:val="002037C4"/>
    <w:rsid w:val="00211F15"/>
    <w:rsid w:val="002317D3"/>
    <w:rsid w:val="0023644F"/>
    <w:rsid w:val="00274622"/>
    <w:rsid w:val="002755AB"/>
    <w:rsid w:val="00275939"/>
    <w:rsid w:val="002B1764"/>
    <w:rsid w:val="002E76B9"/>
    <w:rsid w:val="00306A86"/>
    <w:rsid w:val="0031543F"/>
    <w:rsid w:val="003224BF"/>
    <w:rsid w:val="00324253"/>
    <w:rsid w:val="0034583A"/>
    <w:rsid w:val="00345C6E"/>
    <w:rsid w:val="003500E5"/>
    <w:rsid w:val="00364042"/>
    <w:rsid w:val="00365B81"/>
    <w:rsid w:val="003F2934"/>
    <w:rsid w:val="003F4AFF"/>
    <w:rsid w:val="00413DD8"/>
    <w:rsid w:val="00421A9E"/>
    <w:rsid w:val="00423BBF"/>
    <w:rsid w:val="0042585C"/>
    <w:rsid w:val="0043411F"/>
    <w:rsid w:val="00453024"/>
    <w:rsid w:val="00454768"/>
    <w:rsid w:val="00454E28"/>
    <w:rsid w:val="00467825"/>
    <w:rsid w:val="004801B7"/>
    <w:rsid w:val="00492F0C"/>
    <w:rsid w:val="004B0E65"/>
    <w:rsid w:val="004B49BD"/>
    <w:rsid w:val="004E4437"/>
    <w:rsid w:val="004E754D"/>
    <w:rsid w:val="00540123"/>
    <w:rsid w:val="0056003E"/>
    <w:rsid w:val="00561B7E"/>
    <w:rsid w:val="005621AF"/>
    <w:rsid w:val="00575962"/>
    <w:rsid w:val="00576B2C"/>
    <w:rsid w:val="00577488"/>
    <w:rsid w:val="00585034"/>
    <w:rsid w:val="005911CA"/>
    <w:rsid w:val="00596BA9"/>
    <w:rsid w:val="005C2C0E"/>
    <w:rsid w:val="005D0ACF"/>
    <w:rsid w:val="0061269C"/>
    <w:rsid w:val="006200A8"/>
    <w:rsid w:val="00620130"/>
    <w:rsid w:val="00622086"/>
    <w:rsid w:val="00624108"/>
    <w:rsid w:val="00632386"/>
    <w:rsid w:val="00666B31"/>
    <w:rsid w:val="006B1F55"/>
    <w:rsid w:val="006B73A6"/>
    <w:rsid w:val="006F55F0"/>
    <w:rsid w:val="00706649"/>
    <w:rsid w:val="00714624"/>
    <w:rsid w:val="0073226D"/>
    <w:rsid w:val="00736CF8"/>
    <w:rsid w:val="007404BA"/>
    <w:rsid w:val="007572C5"/>
    <w:rsid w:val="007846BC"/>
    <w:rsid w:val="007C004F"/>
    <w:rsid w:val="007F590F"/>
    <w:rsid w:val="00805FA6"/>
    <w:rsid w:val="008129FB"/>
    <w:rsid w:val="00821DC7"/>
    <w:rsid w:val="00826436"/>
    <w:rsid w:val="008317DE"/>
    <w:rsid w:val="00861F57"/>
    <w:rsid w:val="00875CC2"/>
    <w:rsid w:val="00881E7C"/>
    <w:rsid w:val="008B1D2F"/>
    <w:rsid w:val="008D62C4"/>
    <w:rsid w:val="00913F63"/>
    <w:rsid w:val="009332F7"/>
    <w:rsid w:val="00970918"/>
    <w:rsid w:val="00981EB8"/>
    <w:rsid w:val="00993602"/>
    <w:rsid w:val="009B0478"/>
    <w:rsid w:val="009B387F"/>
    <w:rsid w:val="009D34EF"/>
    <w:rsid w:val="009D5F8C"/>
    <w:rsid w:val="009D6944"/>
    <w:rsid w:val="009F321C"/>
    <w:rsid w:val="009F334C"/>
    <w:rsid w:val="009F7025"/>
    <w:rsid w:val="00A3272B"/>
    <w:rsid w:val="00A45062"/>
    <w:rsid w:val="00A57CCE"/>
    <w:rsid w:val="00A858C2"/>
    <w:rsid w:val="00A865B6"/>
    <w:rsid w:val="00A950D2"/>
    <w:rsid w:val="00AA173D"/>
    <w:rsid w:val="00AB3BDD"/>
    <w:rsid w:val="00AD5968"/>
    <w:rsid w:val="00AE5F3D"/>
    <w:rsid w:val="00AE7BFA"/>
    <w:rsid w:val="00B061C9"/>
    <w:rsid w:val="00B36F25"/>
    <w:rsid w:val="00B53E73"/>
    <w:rsid w:val="00B57284"/>
    <w:rsid w:val="00B627D2"/>
    <w:rsid w:val="00B8245E"/>
    <w:rsid w:val="00BA3552"/>
    <w:rsid w:val="00BB301C"/>
    <w:rsid w:val="00BC8D0E"/>
    <w:rsid w:val="00BF3510"/>
    <w:rsid w:val="00BF5939"/>
    <w:rsid w:val="00C03A5F"/>
    <w:rsid w:val="00C06D05"/>
    <w:rsid w:val="00C13DA5"/>
    <w:rsid w:val="00C2020C"/>
    <w:rsid w:val="00C2224B"/>
    <w:rsid w:val="00C61AD4"/>
    <w:rsid w:val="00C753BD"/>
    <w:rsid w:val="00C82820"/>
    <w:rsid w:val="00C8606A"/>
    <w:rsid w:val="00CA7EC2"/>
    <w:rsid w:val="00CE465B"/>
    <w:rsid w:val="00CF50E9"/>
    <w:rsid w:val="00D256D5"/>
    <w:rsid w:val="00DA581C"/>
    <w:rsid w:val="00DB1067"/>
    <w:rsid w:val="00DD08B6"/>
    <w:rsid w:val="00DF2557"/>
    <w:rsid w:val="00E20DEC"/>
    <w:rsid w:val="00E26688"/>
    <w:rsid w:val="00E358E8"/>
    <w:rsid w:val="00E5197F"/>
    <w:rsid w:val="00E5241B"/>
    <w:rsid w:val="00E83986"/>
    <w:rsid w:val="00E958C0"/>
    <w:rsid w:val="00EA1746"/>
    <w:rsid w:val="00EA5EFB"/>
    <w:rsid w:val="00ED46A3"/>
    <w:rsid w:val="00F11293"/>
    <w:rsid w:val="00F31769"/>
    <w:rsid w:val="00F848A2"/>
    <w:rsid w:val="00F87087"/>
    <w:rsid w:val="00FA4F3B"/>
    <w:rsid w:val="00FA7284"/>
    <w:rsid w:val="00FD292B"/>
    <w:rsid w:val="00FE1D1F"/>
    <w:rsid w:val="013B4DD0"/>
    <w:rsid w:val="01729E5A"/>
    <w:rsid w:val="01B37D6B"/>
    <w:rsid w:val="01F6A6DF"/>
    <w:rsid w:val="02673F77"/>
    <w:rsid w:val="026D7A49"/>
    <w:rsid w:val="03E56BCE"/>
    <w:rsid w:val="0406D629"/>
    <w:rsid w:val="04219AFF"/>
    <w:rsid w:val="0443AF80"/>
    <w:rsid w:val="0457E2F3"/>
    <w:rsid w:val="046B7C96"/>
    <w:rsid w:val="05F3B354"/>
    <w:rsid w:val="06217416"/>
    <w:rsid w:val="06522B3C"/>
    <w:rsid w:val="0659D27B"/>
    <w:rsid w:val="066BB395"/>
    <w:rsid w:val="06C43C3F"/>
    <w:rsid w:val="06EBAC03"/>
    <w:rsid w:val="08479BEA"/>
    <w:rsid w:val="0863C37D"/>
    <w:rsid w:val="0914BB6F"/>
    <w:rsid w:val="0945E348"/>
    <w:rsid w:val="09CA8EE3"/>
    <w:rsid w:val="0A873506"/>
    <w:rsid w:val="0AF559F0"/>
    <w:rsid w:val="0B441DF4"/>
    <w:rsid w:val="0C069536"/>
    <w:rsid w:val="0C2A69C6"/>
    <w:rsid w:val="0C8FE3E5"/>
    <w:rsid w:val="0CE76607"/>
    <w:rsid w:val="0CFDA860"/>
    <w:rsid w:val="0D052368"/>
    <w:rsid w:val="0D0B939B"/>
    <w:rsid w:val="0D84B16C"/>
    <w:rsid w:val="0E1F21BF"/>
    <w:rsid w:val="0EFFCACE"/>
    <w:rsid w:val="0F57766C"/>
    <w:rsid w:val="0F7DD012"/>
    <w:rsid w:val="0F8D81EA"/>
    <w:rsid w:val="109FEC09"/>
    <w:rsid w:val="110D1DDB"/>
    <w:rsid w:val="111FCD54"/>
    <w:rsid w:val="112511F5"/>
    <w:rsid w:val="1135A5CA"/>
    <w:rsid w:val="1199A917"/>
    <w:rsid w:val="11A156E9"/>
    <w:rsid w:val="12376B90"/>
    <w:rsid w:val="123E3973"/>
    <w:rsid w:val="12AD8EE1"/>
    <w:rsid w:val="12BB9DB5"/>
    <w:rsid w:val="1319C58D"/>
    <w:rsid w:val="135A1ED2"/>
    <w:rsid w:val="1396DD99"/>
    <w:rsid w:val="13BFFC28"/>
    <w:rsid w:val="140EEB97"/>
    <w:rsid w:val="14495F42"/>
    <w:rsid w:val="14E21F7F"/>
    <w:rsid w:val="15A6E94D"/>
    <w:rsid w:val="15E164BD"/>
    <w:rsid w:val="16E14AF1"/>
    <w:rsid w:val="16F8228D"/>
    <w:rsid w:val="1816AB26"/>
    <w:rsid w:val="185D1EEA"/>
    <w:rsid w:val="18F74FF6"/>
    <w:rsid w:val="19BB4308"/>
    <w:rsid w:val="1A0DD0D1"/>
    <w:rsid w:val="1A21623F"/>
    <w:rsid w:val="1A65A725"/>
    <w:rsid w:val="1AC6AF9A"/>
    <w:rsid w:val="1C27C8CF"/>
    <w:rsid w:val="1C2AA8FE"/>
    <w:rsid w:val="1C5172AA"/>
    <w:rsid w:val="1C632C10"/>
    <w:rsid w:val="1C79B01A"/>
    <w:rsid w:val="1D023573"/>
    <w:rsid w:val="1DC34A2D"/>
    <w:rsid w:val="1DFE505C"/>
    <w:rsid w:val="1E06991B"/>
    <w:rsid w:val="1E4DCD2C"/>
    <w:rsid w:val="1F706D84"/>
    <w:rsid w:val="1F79C436"/>
    <w:rsid w:val="1FB150DC"/>
    <w:rsid w:val="1FC702D3"/>
    <w:rsid w:val="200A415A"/>
    <w:rsid w:val="20298D71"/>
    <w:rsid w:val="2045EABC"/>
    <w:rsid w:val="2074FF2B"/>
    <w:rsid w:val="20EEB00D"/>
    <w:rsid w:val="210EB9ED"/>
    <w:rsid w:val="2135F11E"/>
    <w:rsid w:val="213DDEA4"/>
    <w:rsid w:val="21E418F7"/>
    <w:rsid w:val="228A1891"/>
    <w:rsid w:val="22B681C6"/>
    <w:rsid w:val="2354A9B6"/>
    <w:rsid w:val="235F71DD"/>
    <w:rsid w:val="23A4E5AA"/>
    <w:rsid w:val="23B50B37"/>
    <w:rsid w:val="23C8E24B"/>
    <w:rsid w:val="24757F66"/>
    <w:rsid w:val="249396A2"/>
    <w:rsid w:val="249A4E94"/>
    <w:rsid w:val="249F10D4"/>
    <w:rsid w:val="24EA95A6"/>
    <w:rsid w:val="250F3935"/>
    <w:rsid w:val="2548E90F"/>
    <w:rsid w:val="254FCF98"/>
    <w:rsid w:val="25871886"/>
    <w:rsid w:val="264D2CEF"/>
    <w:rsid w:val="269DA30A"/>
    <w:rsid w:val="26CA66E6"/>
    <w:rsid w:val="26DE01CC"/>
    <w:rsid w:val="26ED81CE"/>
    <w:rsid w:val="27802A47"/>
    <w:rsid w:val="27B8107D"/>
    <w:rsid w:val="27CBC111"/>
    <w:rsid w:val="287C27AC"/>
    <w:rsid w:val="28B0709A"/>
    <w:rsid w:val="28BF6C27"/>
    <w:rsid w:val="2917A0C3"/>
    <w:rsid w:val="2948F089"/>
    <w:rsid w:val="2953E0DE"/>
    <w:rsid w:val="2964C3EF"/>
    <w:rsid w:val="2992138E"/>
    <w:rsid w:val="2A0B7C0E"/>
    <w:rsid w:val="2A252290"/>
    <w:rsid w:val="2AE4C0EA"/>
    <w:rsid w:val="2B53F2D4"/>
    <w:rsid w:val="2BC0F2F1"/>
    <w:rsid w:val="2BD93B51"/>
    <w:rsid w:val="2BF70CE9"/>
    <w:rsid w:val="2DB71A95"/>
    <w:rsid w:val="2DF1A69D"/>
    <w:rsid w:val="2E1C61AC"/>
    <w:rsid w:val="2E3F1837"/>
    <w:rsid w:val="2E69CF2A"/>
    <w:rsid w:val="2E7B51BC"/>
    <w:rsid w:val="2E7FBBE0"/>
    <w:rsid w:val="2E8B9396"/>
    <w:rsid w:val="2F24C99E"/>
    <w:rsid w:val="2F837785"/>
    <w:rsid w:val="2FA4973B"/>
    <w:rsid w:val="2FC900B6"/>
    <w:rsid w:val="2FCF0722"/>
    <w:rsid w:val="3068A331"/>
    <w:rsid w:val="30AD6958"/>
    <w:rsid w:val="3154026E"/>
    <w:rsid w:val="31DD7464"/>
    <w:rsid w:val="31E61BDB"/>
    <w:rsid w:val="32AC7B6A"/>
    <w:rsid w:val="32BABC32"/>
    <w:rsid w:val="32D7E3FA"/>
    <w:rsid w:val="32E28853"/>
    <w:rsid w:val="32E28F05"/>
    <w:rsid w:val="33140854"/>
    <w:rsid w:val="339E4117"/>
    <w:rsid w:val="33F0A19C"/>
    <w:rsid w:val="348BA330"/>
    <w:rsid w:val="34AC8AAF"/>
    <w:rsid w:val="3534C2D4"/>
    <w:rsid w:val="365A8AFC"/>
    <w:rsid w:val="367AB01D"/>
    <w:rsid w:val="371150C0"/>
    <w:rsid w:val="3749DF9E"/>
    <w:rsid w:val="3791E0A6"/>
    <w:rsid w:val="37A21224"/>
    <w:rsid w:val="37C343F2"/>
    <w:rsid w:val="38491C72"/>
    <w:rsid w:val="39070E23"/>
    <w:rsid w:val="394E54F2"/>
    <w:rsid w:val="39507701"/>
    <w:rsid w:val="397379C3"/>
    <w:rsid w:val="398EEF59"/>
    <w:rsid w:val="39F4BAFD"/>
    <w:rsid w:val="3A290F7F"/>
    <w:rsid w:val="3A371F33"/>
    <w:rsid w:val="3A4333E0"/>
    <w:rsid w:val="3A8FB506"/>
    <w:rsid w:val="3B0DC28F"/>
    <w:rsid w:val="3B11B9C9"/>
    <w:rsid w:val="3B132113"/>
    <w:rsid w:val="3BA37C7C"/>
    <w:rsid w:val="3BD2EF94"/>
    <w:rsid w:val="3C597921"/>
    <w:rsid w:val="3C88C5BB"/>
    <w:rsid w:val="3CAD8A2A"/>
    <w:rsid w:val="3EA7F4AB"/>
    <w:rsid w:val="3ED0B5F9"/>
    <w:rsid w:val="3F11AE8C"/>
    <w:rsid w:val="3F431B2A"/>
    <w:rsid w:val="3F99552E"/>
    <w:rsid w:val="3FC2A88B"/>
    <w:rsid w:val="4028BD1F"/>
    <w:rsid w:val="4058629C"/>
    <w:rsid w:val="40726B10"/>
    <w:rsid w:val="40FCD235"/>
    <w:rsid w:val="41419984"/>
    <w:rsid w:val="417D0413"/>
    <w:rsid w:val="4180FB4D"/>
    <w:rsid w:val="424E45C5"/>
    <w:rsid w:val="427E62F4"/>
    <w:rsid w:val="42811D4E"/>
    <w:rsid w:val="42B3F2B8"/>
    <w:rsid w:val="42C1A95E"/>
    <w:rsid w:val="42DC9459"/>
    <w:rsid w:val="42FA494D"/>
    <w:rsid w:val="4318D474"/>
    <w:rsid w:val="435E5748"/>
    <w:rsid w:val="43D6ADC1"/>
    <w:rsid w:val="44B89C0F"/>
    <w:rsid w:val="4585E687"/>
    <w:rsid w:val="46846342"/>
    <w:rsid w:val="48389DA0"/>
    <w:rsid w:val="485B1336"/>
    <w:rsid w:val="48990004"/>
    <w:rsid w:val="4993FAB8"/>
    <w:rsid w:val="4A69A0FA"/>
    <w:rsid w:val="4B384D70"/>
    <w:rsid w:val="4B445539"/>
    <w:rsid w:val="4B7E2305"/>
    <w:rsid w:val="4BBB2000"/>
    <w:rsid w:val="4BF132BA"/>
    <w:rsid w:val="4C04110A"/>
    <w:rsid w:val="4C229759"/>
    <w:rsid w:val="4CAA1A32"/>
    <w:rsid w:val="4D8D031B"/>
    <w:rsid w:val="4E45EA93"/>
    <w:rsid w:val="4E9F3404"/>
    <w:rsid w:val="4EF4B600"/>
    <w:rsid w:val="4F3A18EB"/>
    <w:rsid w:val="4F3D121D"/>
    <w:rsid w:val="4FFB4EB6"/>
    <w:rsid w:val="51971F17"/>
    <w:rsid w:val="51A333C4"/>
    <w:rsid w:val="52327876"/>
    <w:rsid w:val="525AE498"/>
    <w:rsid w:val="52CD97E2"/>
    <w:rsid w:val="52DBAA4C"/>
    <w:rsid w:val="52F62574"/>
    <w:rsid w:val="533ADCFE"/>
    <w:rsid w:val="535EE2CA"/>
    <w:rsid w:val="547ED878"/>
    <w:rsid w:val="549F1B09"/>
    <w:rsid w:val="54E2A830"/>
    <w:rsid w:val="54FF0E2F"/>
    <w:rsid w:val="550A07AF"/>
    <w:rsid w:val="5609A4CA"/>
    <w:rsid w:val="5640142D"/>
    <w:rsid w:val="56764ACD"/>
    <w:rsid w:val="56ADCFAB"/>
    <w:rsid w:val="5812C09A"/>
    <w:rsid w:val="582CAFFE"/>
    <w:rsid w:val="58A0C3DC"/>
    <w:rsid w:val="58C2A27B"/>
    <w:rsid w:val="58E0FB31"/>
    <w:rsid w:val="59A230FC"/>
    <w:rsid w:val="59C8AEAA"/>
    <w:rsid w:val="59CD1B8E"/>
    <w:rsid w:val="59D97185"/>
    <w:rsid w:val="5A3C943D"/>
    <w:rsid w:val="5AA76E20"/>
    <w:rsid w:val="5ADD15ED"/>
    <w:rsid w:val="5B0AA440"/>
    <w:rsid w:val="5B516B1D"/>
    <w:rsid w:val="5C5E488F"/>
    <w:rsid w:val="5CCD786E"/>
    <w:rsid w:val="5CE1BF44"/>
    <w:rsid w:val="5CE5E66B"/>
    <w:rsid w:val="5D7434FF"/>
    <w:rsid w:val="5D74CF50"/>
    <w:rsid w:val="5D90ACF8"/>
    <w:rsid w:val="5DD2C88B"/>
    <w:rsid w:val="5DEF50C0"/>
    <w:rsid w:val="5DF5F7EE"/>
    <w:rsid w:val="5ED6BA18"/>
    <w:rsid w:val="5F1A4A0D"/>
    <w:rsid w:val="5F503CB5"/>
    <w:rsid w:val="5F582A3B"/>
    <w:rsid w:val="5FB42C3E"/>
    <w:rsid w:val="6088FE28"/>
    <w:rsid w:val="610202D9"/>
    <w:rsid w:val="62ADE872"/>
    <w:rsid w:val="62AE4876"/>
    <w:rsid w:val="63246BC7"/>
    <w:rsid w:val="638135FE"/>
    <w:rsid w:val="63AC87F1"/>
    <w:rsid w:val="6423ADD8"/>
    <w:rsid w:val="646EF5BC"/>
    <w:rsid w:val="647BED28"/>
    <w:rsid w:val="64A7C184"/>
    <w:rsid w:val="657523B7"/>
    <w:rsid w:val="65BF7E39"/>
    <w:rsid w:val="65C76BBF"/>
    <w:rsid w:val="65F56962"/>
    <w:rsid w:val="663E1E9B"/>
    <w:rsid w:val="66857766"/>
    <w:rsid w:val="669D1201"/>
    <w:rsid w:val="6704BA62"/>
    <w:rsid w:val="6710F418"/>
    <w:rsid w:val="67633C20"/>
    <w:rsid w:val="67A54564"/>
    <w:rsid w:val="69D64996"/>
    <w:rsid w:val="6A0DEF14"/>
    <w:rsid w:val="6A398FAA"/>
    <w:rsid w:val="6AFEE7BB"/>
    <w:rsid w:val="6B3E2058"/>
    <w:rsid w:val="6B4E417C"/>
    <w:rsid w:val="6B6696DC"/>
    <w:rsid w:val="6BCE310D"/>
    <w:rsid w:val="6C5BFFC6"/>
    <w:rsid w:val="6CCCD70C"/>
    <w:rsid w:val="6CF2853E"/>
    <w:rsid w:val="6D13CDEC"/>
    <w:rsid w:val="6D48C9B8"/>
    <w:rsid w:val="6DAED7C9"/>
    <w:rsid w:val="6E1CCC79"/>
    <w:rsid w:val="6F62F52A"/>
    <w:rsid w:val="6FA24367"/>
    <w:rsid w:val="6FAD3169"/>
    <w:rsid w:val="6FF25AC6"/>
    <w:rsid w:val="710A1E66"/>
    <w:rsid w:val="7115E26A"/>
    <w:rsid w:val="71309CF3"/>
    <w:rsid w:val="71B4BB8A"/>
    <w:rsid w:val="72EF7755"/>
    <w:rsid w:val="73388F32"/>
    <w:rsid w:val="739C46FE"/>
    <w:rsid w:val="73AE883A"/>
    <w:rsid w:val="749F8637"/>
    <w:rsid w:val="74B21C6C"/>
    <w:rsid w:val="74EC5C4C"/>
    <w:rsid w:val="7501A873"/>
    <w:rsid w:val="75842FD7"/>
    <w:rsid w:val="75C6486E"/>
    <w:rsid w:val="75D5707F"/>
    <w:rsid w:val="767DF6DA"/>
    <w:rsid w:val="76842D2B"/>
    <w:rsid w:val="76AE97AC"/>
    <w:rsid w:val="76B56658"/>
    <w:rsid w:val="77228072"/>
    <w:rsid w:val="77795FEA"/>
    <w:rsid w:val="7842B511"/>
    <w:rsid w:val="79649339"/>
    <w:rsid w:val="797492F9"/>
    <w:rsid w:val="79EFCAE1"/>
    <w:rsid w:val="7AB2ACEA"/>
    <w:rsid w:val="7AEA0A27"/>
    <w:rsid w:val="7B3B6BC9"/>
    <w:rsid w:val="7BA3E542"/>
    <w:rsid w:val="7C281DFF"/>
    <w:rsid w:val="7C4AA409"/>
    <w:rsid w:val="7C4CD10D"/>
    <w:rsid w:val="7C6DE9CF"/>
    <w:rsid w:val="7D069F5A"/>
    <w:rsid w:val="7D9E46EC"/>
    <w:rsid w:val="7DE60DD2"/>
    <w:rsid w:val="7F64594E"/>
    <w:rsid w:val="7FFE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02CF4"/>
  <w15:docId w15:val="{90363B7A-44D8-495C-97A0-82A4E0CF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5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A72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284"/>
  </w:style>
  <w:style w:type="paragraph" w:styleId="Footer">
    <w:name w:val="footer"/>
    <w:basedOn w:val="Normal"/>
    <w:link w:val="FooterChar"/>
    <w:uiPriority w:val="99"/>
    <w:unhideWhenUsed/>
    <w:rsid w:val="00FA72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284"/>
  </w:style>
  <w:style w:type="paragraph" w:customStyle="1" w:styleId="paragraph">
    <w:name w:val="paragraph"/>
    <w:basedOn w:val="Normal"/>
    <w:rsid w:val="00FA72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FA7284"/>
  </w:style>
  <w:style w:type="character" w:customStyle="1" w:styleId="eop">
    <w:name w:val="eop"/>
    <w:basedOn w:val="DefaultParagraphFont"/>
    <w:rsid w:val="00FA7284"/>
  </w:style>
  <w:style w:type="paragraph" w:styleId="NormalWeb">
    <w:name w:val="Normal (Web)"/>
    <w:basedOn w:val="Normal"/>
    <w:uiPriority w:val="99"/>
    <w:unhideWhenUsed/>
    <w:rsid w:val="000B76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79C50D426994586E32CEBDF37C0D6" ma:contentTypeVersion="15" ma:contentTypeDescription="Create a new document." ma:contentTypeScope="" ma:versionID="711aa9f62b65b265ec02a52d39b5162a">
  <xsd:schema xmlns:xsd="http://www.w3.org/2001/XMLSchema" xmlns:xs="http://www.w3.org/2001/XMLSchema" xmlns:p="http://schemas.microsoft.com/office/2006/metadata/properties" xmlns:ns2="beacb2fc-2518-441c-a685-674addb6a195" xmlns:ns3="7173eef9-01cc-4bad-9918-33adf7ad6522" targetNamespace="http://schemas.microsoft.com/office/2006/metadata/properties" ma:root="true" ma:fieldsID="eb472d47ec4f8fadf13033533aa15f60" ns2:_="" ns3:_="">
    <xsd:import namespace="beacb2fc-2518-441c-a685-674addb6a195"/>
    <xsd:import namespace="7173eef9-01cc-4bad-9918-33adf7ad6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cb2fc-2518-441c-a685-674addb6a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c652f83-f2f7-4899-8466-b3c1eaf07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3eef9-01cc-4bad-9918-33adf7ad65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b4f8dcc-2222-48d1-95a4-69d3135ffdf3}" ma:internalName="TaxCatchAll" ma:showField="CatchAllData" ma:web="7173eef9-01cc-4bad-9918-33adf7ad65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73eef9-01cc-4bad-9918-33adf7ad6522">
      <UserInfo>
        <DisplayName/>
        <AccountId xsi:nil="true"/>
        <AccountType/>
      </UserInfo>
    </SharedWithUsers>
    <MediaLengthInSeconds xmlns="beacb2fc-2518-441c-a685-674addb6a195" xsi:nil="true"/>
    <TaxCatchAll xmlns="7173eef9-01cc-4bad-9918-33adf7ad6522" xsi:nil="true"/>
    <lcf76f155ced4ddcb4097134ff3c332f xmlns="beacb2fc-2518-441c-a685-674addb6a1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126450-271A-49E7-8EEB-FF719B044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DD0CF5-4837-4B1C-9E90-28B04D6E2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cb2fc-2518-441c-a685-674addb6a195"/>
    <ds:schemaRef ds:uri="7173eef9-01cc-4bad-9918-33adf7ad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CFE29-FB26-4957-91E3-5D159A967A42}">
  <ds:schemaRefs>
    <ds:schemaRef ds:uri="http://schemas.microsoft.com/office/2006/metadata/properties"/>
    <ds:schemaRef ds:uri="http://schemas.microsoft.com/office/infopath/2007/PartnerControls"/>
    <ds:schemaRef ds:uri="7173eef9-01cc-4bad-9918-33adf7ad6522"/>
    <ds:schemaRef ds:uri="beacb2fc-2518-441c-a685-674addb6a1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Hollis</dc:creator>
  <cp:lastModifiedBy>Holly Haggart</cp:lastModifiedBy>
  <cp:revision>108</cp:revision>
  <dcterms:created xsi:type="dcterms:W3CDTF">2024-08-18T12:45:00Z</dcterms:created>
  <dcterms:modified xsi:type="dcterms:W3CDTF">2024-09-02T12:27:00Z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2019</vt:lpwstr>
  </property>
  <property fmtid="{D5CDD505-2E9C-101B-9397-08002B2CF9AE}" pid="6" name="Order">
    <vt:r8>326600</vt:r8>
  </property>
  <property fmtid="{D5CDD505-2E9C-101B-9397-08002B2CF9AE}" pid="7" name="ContentTypeId">
    <vt:lpwstr>0x010100B6879C50D426994586E32CEBDF37C0D6</vt:lpwstr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